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F573" w14:textId="77777777" w:rsidR="00536CB9" w:rsidRPr="006E0A49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  <w:r w:rsidRPr="006E0A49">
        <w:rPr>
          <w:sz w:val="24"/>
          <w:szCs w:val="24"/>
          <w:lang w:val="kk-KZ"/>
        </w:rPr>
        <w:t>Изображение государственного Герба Республики Казахстан</w:t>
      </w:r>
    </w:p>
    <w:p w14:paraId="2A2DEDDB" w14:textId="77777777" w:rsidR="00536CB9" w:rsidRPr="006E0A49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3F0AC36D" w14:textId="77777777" w:rsidR="00536CB9" w:rsidRPr="006E0A49" w:rsidRDefault="00536CB9" w:rsidP="001542D8">
      <w:pPr>
        <w:pBdr>
          <w:bottom w:val="single" w:sz="4" w:space="1" w:color="auto"/>
        </w:pBdr>
        <w:spacing w:after="0" w:line="240" w:lineRule="auto"/>
        <w:ind w:left="0" w:right="0"/>
        <w:jc w:val="center"/>
        <w:rPr>
          <w:b/>
          <w:sz w:val="24"/>
          <w:szCs w:val="24"/>
        </w:rPr>
      </w:pPr>
      <w:r w:rsidRPr="006E0A49">
        <w:rPr>
          <w:b/>
          <w:sz w:val="24"/>
          <w:szCs w:val="24"/>
        </w:rPr>
        <w:t>НАЦИОНАЛЬНЫЙ СТАНДАРТ РЕСПУБЛИКИ КАЗАХСТАН</w:t>
      </w:r>
    </w:p>
    <w:p w14:paraId="1AF7F069" w14:textId="77777777" w:rsidR="00536CB9" w:rsidRPr="006E0A49" w:rsidRDefault="00536CB9" w:rsidP="001542D8">
      <w:pPr>
        <w:spacing w:after="0" w:line="240" w:lineRule="auto"/>
        <w:ind w:left="0" w:right="0"/>
        <w:jc w:val="center"/>
        <w:rPr>
          <w:b/>
          <w:caps/>
          <w:sz w:val="24"/>
          <w:szCs w:val="24"/>
        </w:rPr>
      </w:pPr>
    </w:p>
    <w:p w14:paraId="34CEAE62" w14:textId="77777777" w:rsidR="00536CB9" w:rsidRPr="006E0A49" w:rsidRDefault="00536CB9" w:rsidP="001542D8">
      <w:pPr>
        <w:tabs>
          <w:tab w:val="left" w:pos="8640"/>
        </w:tabs>
        <w:spacing w:after="0" w:line="240" w:lineRule="auto"/>
        <w:ind w:left="0" w:right="0"/>
        <w:jc w:val="center"/>
        <w:rPr>
          <w:b/>
          <w:caps/>
          <w:sz w:val="24"/>
          <w:szCs w:val="24"/>
        </w:rPr>
      </w:pPr>
    </w:p>
    <w:p w14:paraId="7804AEF4" w14:textId="77777777" w:rsidR="00536CB9" w:rsidRPr="006E0A49" w:rsidRDefault="00536CB9" w:rsidP="001542D8">
      <w:pPr>
        <w:tabs>
          <w:tab w:val="left" w:pos="8640"/>
        </w:tabs>
        <w:spacing w:after="0" w:line="240" w:lineRule="auto"/>
        <w:ind w:left="0" w:right="0"/>
        <w:jc w:val="center"/>
        <w:rPr>
          <w:b/>
          <w:caps/>
          <w:sz w:val="24"/>
          <w:szCs w:val="24"/>
        </w:rPr>
      </w:pPr>
    </w:p>
    <w:p w14:paraId="66B8C02C" w14:textId="77777777" w:rsidR="00536CB9" w:rsidRPr="006E0A49" w:rsidRDefault="00536CB9" w:rsidP="001542D8">
      <w:pPr>
        <w:tabs>
          <w:tab w:val="left" w:pos="8640"/>
        </w:tabs>
        <w:spacing w:after="0" w:line="240" w:lineRule="auto"/>
        <w:ind w:left="0" w:right="0"/>
        <w:jc w:val="center"/>
        <w:rPr>
          <w:b/>
          <w:caps/>
          <w:sz w:val="24"/>
          <w:szCs w:val="24"/>
        </w:rPr>
      </w:pPr>
    </w:p>
    <w:p w14:paraId="58B149CD" w14:textId="77777777" w:rsidR="00536CB9" w:rsidRPr="006E0A49" w:rsidRDefault="00536CB9" w:rsidP="001542D8">
      <w:pPr>
        <w:spacing w:after="0" w:line="240" w:lineRule="auto"/>
        <w:ind w:left="0" w:right="0"/>
        <w:rPr>
          <w:b/>
          <w:sz w:val="24"/>
          <w:szCs w:val="24"/>
        </w:rPr>
      </w:pPr>
    </w:p>
    <w:p w14:paraId="246913F1" w14:textId="77777777" w:rsidR="00536CB9" w:rsidRPr="006E0A49" w:rsidRDefault="00536CB9" w:rsidP="001542D8">
      <w:pPr>
        <w:spacing w:after="0" w:line="240" w:lineRule="auto"/>
        <w:ind w:left="0" w:right="0"/>
        <w:rPr>
          <w:b/>
          <w:sz w:val="24"/>
          <w:szCs w:val="24"/>
        </w:rPr>
      </w:pPr>
    </w:p>
    <w:p w14:paraId="6E2ECF8D" w14:textId="77777777" w:rsidR="00536CB9" w:rsidRPr="006E0A49" w:rsidRDefault="00536CB9" w:rsidP="001542D8">
      <w:pPr>
        <w:spacing w:after="0" w:line="240" w:lineRule="auto"/>
        <w:ind w:left="0" w:right="0"/>
        <w:rPr>
          <w:b/>
          <w:sz w:val="24"/>
          <w:szCs w:val="24"/>
        </w:rPr>
      </w:pPr>
    </w:p>
    <w:p w14:paraId="14DD4D9C" w14:textId="77777777" w:rsidR="00536CB9" w:rsidRPr="006E0A49" w:rsidRDefault="00536CB9" w:rsidP="001542D8">
      <w:pPr>
        <w:pStyle w:val="Style14"/>
        <w:widowControl/>
        <w:ind w:hanging="10"/>
        <w:jc w:val="both"/>
        <w:rPr>
          <w:rStyle w:val="FontStyle51"/>
          <w:rFonts w:ascii="Times New Roman" w:eastAsiaTheme="minorHAnsi" w:hAnsi="Times New Roman" w:cs="Times New Roman"/>
          <w:bCs/>
          <w:color w:val="auto"/>
          <w:sz w:val="24"/>
          <w:lang w:eastAsia="en-US"/>
        </w:rPr>
      </w:pPr>
    </w:p>
    <w:p w14:paraId="08F7170B" w14:textId="77777777" w:rsidR="00536CB9" w:rsidRPr="006E0A49" w:rsidRDefault="00536CB9" w:rsidP="001542D8">
      <w:pPr>
        <w:pStyle w:val="Style14"/>
        <w:widowControl/>
        <w:ind w:hanging="10"/>
        <w:jc w:val="both"/>
        <w:rPr>
          <w:rStyle w:val="FontStyle51"/>
          <w:rFonts w:ascii="Times New Roman" w:eastAsiaTheme="minorHAnsi" w:hAnsi="Times New Roman" w:cs="Times New Roman"/>
          <w:bCs/>
          <w:color w:val="auto"/>
          <w:sz w:val="24"/>
          <w:lang w:eastAsia="en-US"/>
        </w:rPr>
      </w:pPr>
    </w:p>
    <w:p w14:paraId="0A3BAB69" w14:textId="77777777" w:rsidR="00536CB9" w:rsidRPr="006E0A49" w:rsidRDefault="00536CB9" w:rsidP="001542D8">
      <w:pPr>
        <w:pStyle w:val="Style14"/>
        <w:widowControl/>
        <w:ind w:hanging="10"/>
        <w:jc w:val="both"/>
        <w:rPr>
          <w:rStyle w:val="FontStyle51"/>
          <w:rFonts w:ascii="Times New Roman" w:eastAsiaTheme="minorHAnsi" w:hAnsi="Times New Roman" w:cs="Times New Roman"/>
          <w:bCs/>
          <w:color w:val="auto"/>
          <w:sz w:val="24"/>
          <w:lang w:eastAsia="en-US"/>
        </w:rPr>
      </w:pPr>
    </w:p>
    <w:p w14:paraId="69032E80" w14:textId="77777777" w:rsidR="00113458" w:rsidRPr="00113458" w:rsidRDefault="00113458" w:rsidP="001542D8">
      <w:pPr>
        <w:spacing w:after="0" w:line="240" w:lineRule="auto"/>
        <w:ind w:left="0" w:right="0"/>
        <w:jc w:val="center"/>
        <w:rPr>
          <w:b/>
          <w:sz w:val="24"/>
          <w:szCs w:val="24"/>
          <w:lang w:eastAsia="ru-RU"/>
        </w:rPr>
      </w:pPr>
    </w:p>
    <w:p w14:paraId="3A1BD677" w14:textId="77777777" w:rsidR="00113458" w:rsidRDefault="00113458" w:rsidP="001542D8">
      <w:pPr>
        <w:spacing w:after="0" w:line="240" w:lineRule="auto"/>
        <w:ind w:left="0" w:right="0"/>
        <w:jc w:val="center"/>
        <w:rPr>
          <w:b/>
          <w:bCs/>
          <w:sz w:val="24"/>
          <w:szCs w:val="24"/>
          <w:lang w:eastAsia="ru-RU"/>
        </w:rPr>
      </w:pPr>
      <w:r w:rsidRPr="00113458">
        <w:rPr>
          <w:b/>
          <w:sz w:val="24"/>
          <w:szCs w:val="24"/>
          <w:lang w:eastAsia="ru-RU"/>
        </w:rPr>
        <w:t xml:space="preserve"> </w:t>
      </w:r>
      <w:r w:rsidRPr="00113458">
        <w:rPr>
          <w:b/>
          <w:bCs/>
          <w:sz w:val="24"/>
          <w:szCs w:val="24"/>
          <w:lang w:eastAsia="ru-RU"/>
        </w:rPr>
        <w:t xml:space="preserve">ПОЛОТНО БЕТОННОЕ </w:t>
      </w:r>
    </w:p>
    <w:p w14:paraId="11550864" w14:textId="77777777" w:rsidR="00113458" w:rsidRPr="00113458" w:rsidRDefault="00113458" w:rsidP="001542D8">
      <w:pPr>
        <w:spacing w:after="0" w:line="240" w:lineRule="auto"/>
        <w:ind w:left="0" w:right="0"/>
        <w:jc w:val="center"/>
        <w:rPr>
          <w:b/>
          <w:sz w:val="24"/>
          <w:szCs w:val="24"/>
          <w:lang w:eastAsia="ru-RU"/>
        </w:rPr>
      </w:pPr>
    </w:p>
    <w:p w14:paraId="7CEAA469" w14:textId="58FF77A2" w:rsidR="00B467A1" w:rsidRDefault="00113458" w:rsidP="001542D8">
      <w:pPr>
        <w:spacing w:after="0" w:line="240" w:lineRule="auto"/>
        <w:ind w:left="0" w:right="0"/>
        <w:jc w:val="center"/>
        <w:rPr>
          <w:b/>
          <w:bCs/>
          <w:sz w:val="24"/>
          <w:szCs w:val="24"/>
          <w:lang w:eastAsia="ru-RU"/>
        </w:rPr>
      </w:pPr>
      <w:r w:rsidRPr="00113458">
        <w:rPr>
          <w:b/>
          <w:bCs/>
          <w:sz w:val="24"/>
          <w:szCs w:val="24"/>
          <w:lang w:eastAsia="ru-RU"/>
        </w:rPr>
        <w:t>Технические условия</w:t>
      </w:r>
    </w:p>
    <w:p w14:paraId="6CC83585" w14:textId="77777777" w:rsidR="00113458" w:rsidRPr="002517D2" w:rsidRDefault="00113458" w:rsidP="001542D8">
      <w:pPr>
        <w:spacing w:after="0" w:line="240" w:lineRule="auto"/>
        <w:ind w:left="0" w:right="0"/>
        <w:jc w:val="center"/>
        <w:rPr>
          <w:rFonts w:eastAsia="Calibri"/>
          <w:b/>
          <w:sz w:val="24"/>
          <w:szCs w:val="24"/>
        </w:rPr>
      </w:pPr>
    </w:p>
    <w:p w14:paraId="22783749" w14:textId="6F30C8B1" w:rsidR="00536CB9" w:rsidRPr="002517D2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  <w:r w:rsidRPr="002517D2">
        <w:rPr>
          <w:b/>
          <w:bCs/>
          <w:sz w:val="24"/>
          <w:szCs w:val="24"/>
        </w:rPr>
        <w:t xml:space="preserve">СТ РК </w:t>
      </w:r>
    </w:p>
    <w:p w14:paraId="78EDA2AA" w14:textId="77777777" w:rsidR="00536CB9" w:rsidRPr="002517D2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4F8647F9" w14:textId="77777777" w:rsidR="00536CB9" w:rsidRPr="002517D2" w:rsidRDefault="00536CB9" w:rsidP="001542D8">
      <w:pPr>
        <w:spacing w:after="0" w:line="240" w:lineRule="auto"/>
        <w:ind w:left="0" w:right="0"/>
        <w:rPr>
          <w:i/>
          <w:sz w:val="24"/>
          <w:szCs w:val="24"/>
        </w:rPr>
      </w:pPr>
    </w:p>
    <w:p w14:paraId="6D83EACE" w14:textId="77777777" w:rsidR="00536CB9" w:rsidRPr="002517D2" w:rsidRDefault="00536CB9" w:rsidP="001542D8">
      <w:pPr>
        <w:spacing w:after="0" w:line="240" w:lineRule="auto"/>
        <w:ind w:left="0" w:right="0"/>
        <w:rPr>
          <w:rFonts w:eastAsia="Calibri"/>
          <w:i/>
          <w:sz w:val="24"/>
          <w:szCs w:val="24"/>
        </w:rPr>
      </w:pPr>
    </w:p>
    <w:p w14:paraId="78D3C862" w14:textId="77777777" w:rsidR="00536CB9" w:rsidRPr="002517D2" w:rsidRDefault="00536CB9" w:rsidP="001542D8">
      <w:pPr>
        <w:spacing w:after="0" w:line="240" w:lineRule="auto"/>
        <w:ind w:left="0" w:right="0"/>
        <w:rPr>
          <w:rFonts w:eastAsia="Calibri"/>
          <w:sz w:val="24"/>
          <w:szCs w:val="24"/>
        </w:rPr>
      </w:pPr>
    </w:p>
    <w:p w14:paraId="6FBB5900" w14:textId="77777777" w:rsidR="00536CB9" w:rsidRPr="002517D2" w:rsidRDefault="00536CB9" w:rsidP="001542D8">
      <w:pPr>
        <w:spacing w:after="0" w:line="240" w:lineRule="auto"/>
        <w:ind w:left="0" w:right="0"/>
        <w:rPr>
          <w:b/>
          <w:sz w:val="24"/>
          <w:szCs w:val="24"/>
        </w:rPr>
      </w:pPr>
    </w:p>
    <w:p w14:paraId="01524985" w14:textId="77777777" w:rsidR="00536CB9" w:rsidRPr="002517D2" w:rsidRDefault="00536CB9" w:rsidP="001542D8">
      <w:pPr>
        <w:spacing w:after="0" w:line="240" w:lineRule="auto"/>
        <w:ind w:left="0" w:right="0"/>
        <w:rPr>
          <w:b/>
          <w:sz w:val="24"/>
          <w:szCs w:val="24"/>
        </w:rPr>
      </w:pPr>
    </w:p>
    <w:p w14:paraId="4CDB11D0" w14:textId="77777777" w:rsidR="00536CB9" w:rsidRPr="002517D2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0B472FA2" w14:textId="77777777" w:rsidR="00536CB9" w:rsidRPr="002517D2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44FB1B57" w14:textId="77777777" w:rsidR="00536CB9" w:rsidRPr="002517D2" w:rsidRDefault="00536CB9" w:rsidP="001542D8">
      <w:pPr>
        <w:spacing w:after="0" w:line="240" w:lineRule="auto"/>
        <w:ind w:left="0" w:right="0"/>
        <w:rPr>
          <w:b/>
          <w:sz w:val="24"/>
          <w:szCs w:val="24"/>
          <w:lang w:val="kk-KZ"/>
        </w:rPr>
      </w:pPr>
    </w:p>
    <w:p w14:paraId="7054A900" w14:textId="77777777" w:rsidR="00536CB9" w:rsidRPr="002517D2" w:rsidRDefault="00536CB9" w:rsidP="001542D8">
      <w:pPr>
        <w:spacing w:after="0" w:line="240" w:lineRule="auto"/>
        <w:ind w:left="0" w:right="0"/>
        <w:jc w:val="center"/>
        <w:rPr>
          <w:b/>
          <w:sz w:val="24"/>
          <w:szCs w:val="24"/>
        </w:rPr>
      </w:pPr>
      <w:r w:rsidRPr="002517D2">
        <w:rPr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7AE46161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2678B429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7FA44E59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5D5EBB25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163E5C60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716A91DC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32C6F6FB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15FDD134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454F7F72" w14:textId="77777777" w:rsidR="00943566" w:rsidRPr="002517D2" w:rsidRDefault="00943566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</w:rPr>
      </w:pPr>
    </w:p>
    <w:p w14:paraId="15D9242A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795C7080" w14:textId="77777777" w:rsidR="009F2863" w:rsidRDefault="009F2863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5FD636B7" w14:textId="77777777" w:rsidR="00B467A1" w:rsidRDefault="00B467A1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2310053F" w14:textId="77777777" w:rsidR="00B467A1" w:rsidRDefault="00B467A1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54A58138" w14:textId="77777777" w:rsidR="00B467A1" w:rsidRPr="002517D2" w:rsidRDefault="00B467A1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520DB273" w14:textId="77777777" w:rsidR="009F2863" w:rsidRPr="002517D2" w:rsidRDefault="009F2863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126DB54D" w14:textId="77777777" w:rsidR="009F2863" w:rsidRPr="002517D2" w:rsidRDefault="009F2863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464D1A60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  <w:r w:rsidRPr="002517D2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16F9BAC8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  <w:r w:rsidRPr="002517D2">
        <w:rPr>
          <w:b/>
          <w:sz w:val="24"/>
          <w:szCs w:val="24"/>
          <w:lang w:val="kk-KZ"/>
        </w:rPr>
        <w:t>Министерства торговли и интеграции Республики Казахстан</w:t>
      </w:r>
    </w:p>
    <w:p w14:paraId="057F3F56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  <w:r w:rsidRPr="002517D2">
        <w:rPr>
          <w:b/>
          <w:sz w:val="24"/>
          <w:szCs w:val="24"/>
          <w:lang w:val="kk-KZ"/>
        </w:rPr>
        <w:t>(Госстандарт)</w:t>
      </w:r>
    </w:p>
    <w:p w14:paraId="7DAD6DF3" w14:textId="77777777" w:rsidR="00536CB9" w:rsidRPr="002517D2" w:rsidRDefault="00536CB9" w:rsidP="001542D8">
      <w:pPr>
        <w:shd w:val="clear" w:color="auto" w:fill="FFFFFF"/>
        <w:spacing w:after="0" w:line="240" w:lineRule="auto"/>
        <w:ind w:left="0" w:right="0"/>
        <w:jc w:val="center"/>
        <w:rPr>
          <w:b/>
          <w:sz w:val="24"/>
          <w:szCs w:val="24"/>
          <w:lang w:val="kk-KZ"/>
        </w:rPr>
      </w:pPr>
    </w:p>
    <w:p w14:paraId="01600DD3" w14:textId="77777777" w:rsidR="00536CB9" w:rsidRPr="002517D2" w:rsidRDefault="00536CB9" w:rsidP="001542D8">
      <w:pPr>
        <w:tabs>
          <w:tab w:val="center" w:pos="4677"/>
          <w:tab w:val="left" w:pos="7980"/>
        </w:tabs>
        <w:spacing w:after="0" w:line="240" w:lineRule="auto"/>
        <w:ind w:left="0" w:right="0"/>
        <w:jc w:val="center"/>
        <w:rPr>
          <w:b/>
          <w:bCs/>
          <w:spacing w:val="3"/>
          <w:sz w:val="24"/>
          <w:szCs w:val="24"/>
        </w:rPr>
      </w:pPr>
      <w:r w:rsidRPr="002517D2">
        <w:rPr>
          <w:b/>
          <w:sz w:val="24"/>
          <w:szCs w:val="24"/>
          <w:lang w:val="kk-KZ"/>
        </w:rPr>
        <w:t>Астана</w:t>
      </w:r>
    </w:p>
    <w:p w14:paraId="2DB5D874" w14:textId="15D10FD6" w:rsidR="00536CB9" w:rsidRPr="002517D2" w:rsidRDefault="00536CB9" w:rsidP="001542D8">
      <w:pPr>
        <w:tabs>
          <w:tab w:val="center" w:pos="4677"/>
          <w:tab w:val="left" w:pos="7980"/>
        </w:tabs>
        <w:spacing w:after="0" w:line="240" w:lineRule="auto"/>
        <w:ind w:left="0" w:right="0" w:firstLine="567"/>
        <w:jc w:val="center"/>
        <w:rPr>
          <w:b/>
          <w:bCs/>
          <w:spacing w:val="3"/>
          <w:sz w:val="24"/>
          <w:szCs w:val="24"/>
        </w:rPr>
      </w:pPr>
      <w:r w:rsidRPr="002517D2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343DB39B" w14:textId="77777777" w:rsidR="00536CB9" w:rsidRPr="002517D2" w:rsidRDefault="00536CB9" w:rsidP="001542D8">
      <w:pPr>
        <w:tabs>
          <w:tab w:val="center" w:pos="4677"/>
          <w:tab w:val="left" w:pos="7980"/>
        </w:tabs>
        <w:spacing w:after="0" w:line="240" w:lineRule="auto"/>
        <w:ind w:left="0" w:right="0"/>
        <w:jc w:val="center"/>
        <w:rPr>
          <w:b/>
          <w:bCs/>
          <w:spacing w:val="3"/>
          <w:sz w:val="24"/>
          <w:szCs w:val="24"/>
        </w:rPr>
      </w:pPr>
    </w:p>
    <w:p w14:paraId="3E201681" w14:textId="75A7136B" w:rsidR="00536CB9" w:rsidRPr="002517D2" w:rsidRDefault="00536CB9" w:rsidP="001542D8">
      <w:pPr>
        <w:pStyle w:val="CM15"/>
        <w:spacing w:after="0"/>
        <w:ind w:firstLine="567"/>
        <w:jc w:val="both"/>
        <w:rPr>
          <w:sz w:val="24"/>
        </w:rPr>
      </w:pPr>
      <w:r w:rsidRPr="002517D2">
        <w:rPr>
          <w:b/>
          <w:bCs/>
          <w:sz w:val="24"/>
        </w:rPr>
        <w:t>1</w:t>
      </w:r>
      <w:r w:rsidRPr="002517D2">
        <w:rPr>
          <w:sz w:val="24"/>
        </w:rPr>
        <w:t xml:space="preserve"> </w:t>
      </w:r>
      <w:r w:rsidRPr="002517D2">
        <w:rPr>
          <w:b/>
          <w:bCs/>
          <w:sz w:val="24"/>
        </w:rPr>
        <w:t>РАЗРАБОТАН</w:t>
      </w:r>
      <w:r w:rsidRPr="002517D2">
        <w:rPr>
          <w:sz w:val="24"/>
        </w:rPr>
        <w:t xml:space="preserve"> </w:t>
      </w:r>
      <w:r w:rsidRPr="002517D2">
        <w:rPr>
          <w:b/>
          <w:bCs/>
          <w:sz w:val="24"/>
        </w:rPr>
        <w:t>И ВНЕСЕН</w:t>
      </w:r>
      <w:r w:rsidRPr="002517D2">
        <w:rPr>
          <w:sz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700C1A7E" w14:textId="77777777" w:rsidR="00536CB9" w:rsidRPr="002517D2" w:rsidRDefault="00536CB9" w:rsidP="001542D8">
      <w:pPr>
        <w:spacing w:after="0" w:line="240" w:lineRule="auto"/>
        <w:ind w:left="0" w:right="0" w:firstLine="567"/>
        <w:rPr>
          <w:sz w:val="24"/>
          <w:szCs w:val="24"/>
        </w:rPr>
      </w:pPr>
    </w:p>
    <w:p w14:paraId="1B61467E" w14:textId="3CF52A16" w:rsidR="00536CB9" w:rsidRPr="002517D2" w:rsidRDefault="00536CB9" w:rsidP="001542D8">
      <w:pPr>
        <w:pStyle w:val="CM15"/>
        <w:spacing w:after="0"/>
        <w:ind w:firstLine="567"/>
        <w:jc w:val="both"/>
        <w:rPr>
          <w:sz w:val="24"/>
        </w:rPr>
      </w:pPr>
      <w:r w:rsidRPr="002517D2">
        <w:rPr>
          <w:b/>
          <w:bCs/>
          <w:sz w:val="24"/>
        </w:rPr>
        <w:t xml:space="preserve">2 УТВЕРЖДЕН И ВВЕДЕН В ДЕЙСТВИЕ </w:t>
      </w:r>
      <w:r w:rsidRPr="002517D2">
        <w:rPr>
          <w:bCs/>
          <w:sz w:val="24"/>
        </w:rPr>
        <w:t>П</w:t>
      </w:r>
      <w:r w:rsidRPr="002517D2">
        <w:rPr>
          <w:sz w:val="24"/>
        </w:rPr>
        <w:t xml:space="preserve">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325E46">
        <w:rPr>
          <w:sz w:val="24"/>
        </w:rPr>
        <w:t xml:space="preserve">от </w:t>
      </w:r>
      <w:r w:rsidRPr="002517D2">
        <w:rPr>
          <w:sz w:val="24"/>
        </w:rPr>
        <w:t>_____. 20__г №_________</w:t>
      </w:r>
    </w:p>
    <w:p w14:paraId="7DDA06D8" w14:textId="77777777" w:rsidR="00536CB9" w:rsidRPr="002517D2" w:rsidRDefault="00536CB9" w:rsidP="001542D8">
      <w:pPr>
        <w:spacing w:after="0" w:line="240" w:lineRule="auto"/>
        <w:ind w:left="0" w:right="0" w:firstLine="567"/>
        <w:rPr>
          <w:sz w:val="24"/>
          <w:szCs w:val="24"/>
        </w:rPr>
      </w:pPr>
    </w:p>
    <w:p w14:paraId="304579B7" w14:textId="4E8BDC0F" w:rsidR="00536CB9" w:rsidRPr="002517D2" w:rsidRDefault="00536CB9" w:rsidP="001542D8">
      <w:pPr>
        <w:spacing w:after="0" w:line="240" w:lineRule="auto"/>
        <w:ind w:left="0" w:right="0" w:firstLine="557"/>
        <w:rPr>
          <w:sz w:val="24"/>
          <w:szCs w:val="24"/>
        </w:rPr>
      </w:pPr>
      <w:r w:rsidRPr="002517D2">
        <w:rPr>
          <w:b/>
          <w:sz w:val="24"/>
          <w:szCs w:val="24"/>
        </w:rPr>
        <w:t>3</w:t>
      </w:r>
      <w:r w:rsidRPr="002517D2">
        <w:rPr>
          <w:sz w:val="24"/>
          <w:szCs w:val="24"/>
        </w:rPr>
        <w:t xml:space="preserve"> </w:t>
      </w:r>
      <w:r w:rsidR="00B467A1" w:rsidRPr="00B467A1">
        <w:rPr>
          <w:sz w:val="24"/>
          <w:szCs w:val="24"/>
        </w:rPr>
        <w:t xml:space="preserve">В настоящем стандарте реализованы нормы технического регламента </w:t>
      </w:r>
      <w:r w:rsidR="00325E46" w:rsidRPr="00B467A1">
        <w:rPr>
          <w:sz w:val="24"/>
          <w:szCs w:val="24"/>
        </w:rPr>
        <w:t xml:space="preserve">Республики Казахстан </w:t>
      </w:r>
      <w:r w:rsidR="00B467A1" w:rsidRPr="00B467A1">
        <w:rPr>
          <w:sz w:val="24"/>
          <w:szCs w:val="24"/>
        </w:rPr>
        <w:t>«</w:t>
      </w:r>
      <w:r w:rsidR="006B70FA" w:rsidRPr="006B70FA">
        <w:rPr>
          <w:sz w:val="24"/>
          <w:szCs w:val="24"/>
        </w:rPr>
        <w:t>О безопасности зданий и сооружений, строительных материалов и изделий</w:t>
      </w:r>
      <w:r w:rsidR="00B467A1" w:rsidRPr="00B467A1">
        <w:rPr>
          <w:sz w:val="24"/>
          <w:szCs w:val="24"/>
        </w:rPr>
        <w:t xml:space="preserve">» от </w:t>
      </w:r>
      <w:r w:rsidR="006B70FA">
        <w:rPr>
          <w:sz w:val="24"/>
          <w:szCs w:val="24"/>
        </w:rPr>
        <w:t>09</w:t>
      </w:r>
      <w:r w:rsidR="00B467A1" w:rsidRPr="00B467A1">
        <w:rPr>
          <w:sz w:val="24"/>
          <w:szCs w:val="24"/>
        </w:rPr>
        <w:t xml:space="preserve"> </w:t>
      </w:r>
      <w:r w:rsidR="006B70FA">
        <w:rPr>
          <w:sz w:val="24"/>
          <w:szCs w:val="24"/>
        </w:rPr>
        <w:t>июня</w:t>
      </w:r>
      <w:r w:rsidR="00B467A1" w:rsidRPr="00B467A1">
        <w:rPr>
          <w:sz w:val="24"/>
          <w:szCs w:val="24"/>
        </w:rPr>
        <w:t xml:space="preserve"> 20</w:t>
      </w:r>
      <w:r w:rsidR="006B70FA">
        <w:rPr>
          <w:sz w:val="24"/>
          <w:szCs w:val="24"/>
        </w:rPr>
        <w:t>23</w:t>
      </w:r>
      <w:r w:rsidR="00B467A1" w:rsidRPr="00B467A1">
        <w:rPr>
          <w:sz w:val="24"/>
          <w:szCs w:val="24"/>
        </w:rPr>
        <w:t xml:space="preserve"> года № </w:t>
      </w:r>
      <w:r w:rsidR="006B70FA">
        <w:rPr>
          <w:sz w:val="24"/>
          <w:szCs w:val="24"/>
        </w:rPr>
        <w:t>435</w:t>
      </w:r>
    </w:p>
    <w:p w14:paraId="03B76CE1" w14:textId="77777777" w:rsidR="00782707" w:rsidRPr="002517D2" w:rsidRDefault="00782707" w:rsidP="001542D8">
      <w:pPr>
        <w:spacing w:after="0" w:line="240" w:lineRule="auto"/>
        <w:ind w:left="0" w:right="0" w:firstLine="557"/>
        <w:rPr>
          <w:sz w:val="24"/>
          <w:szCs w:val="24"/>
        </w:rPr>
      </w:pPr>
    </w:p>
    <w:p w14:paraId="1E35C4C4" w14:textId="489D4591" w:rsidR="00782707" w:rsidRPr="002517D2" w:rsidRDefault="00536CB9" w:rsidP="001542D8">
      <w:pPr>
        <w:widowControl w:val="0"/>
        <w:tabs>
          <w:tab w:val="left" w:pos="1320"/>
          <w:tab w:val="left" w:pos="8931"/>
        </w:tabs>
        <w:autoSpaceDE w:val="0"/>
        <w:autoSpaceDN w:val="0"/>
        <w:spacing w:after="0" w:line="240" w:lineRule="auto"/>
        <w:ind w:left="0" w:right="0" w:firstLine="567"/>
        <w:rPr>
          <w:sz w:val="24"/>
          <w:szCs w:val="24"/>
          <w:lang w:val="kk-KZ"/>
        </w:rPr>
      </w:pPr>
      <w:r w:rsidRPr="002517D2">
        <w:rPr>
          <w:b/>
          <w:bCs/>
          <w:sz w:val="24"/>
          <w:szCs w:val="24"/>
        </w:rPr>
        <w:t xml:space="preserve">4 </w:t>
      </w:r>
      <w:r w:rsidR="00782707" w:rsidRPr="002517D2">
        <w:rPr>
          <w:b/>
          <w:sz w:val="24"/>
          <w:szCs w:val="24"/>
          <w:lang w:val="kk-KZ"/>
        </w:rPr>
        <w:t>ВВЕДЕН</w:t>
      </w:r>
      <w:r w:rsidR="00782707" w:rsidRPr="002517D2">
        <w:rPr>
          <w:b/>
          <w:spacing w:val="32"/>
          <w:sz w:val="24"/>
          <w:szCs w:val="24"/>
          <w:lang w:val="kk-KZ"/>
        </w:rPr>
        <w:t xml:space="preserve"> </w:t>
      </w:r>
      <w:r w:rsidR="00782707" w:rsidRPr="002517D2">
        <w:rPr>
          <w:b/>
          <w:sz w:val="24"/>
          <w:szCs w:val="24"/>
          <w:lang w:val="kk-KZ"/>
        </w:rPr>
        <w:t>В</w:t>
      </w:r>
      <w:r w:rsidR="00B467A1">
        <w:rPr>
          <w:b/>
          <w:sz w:val="24"/>
          <w:szCs w:val="24"/>
          <w:lang w:val="kk-KZ"/>
        </w:rPr>
        <w:t xml:space="preserve">ПЕРВЫЕ </w:t>
      </w:r>
    </w:p>
    <w:p w14:paraId="6A0E1552" w14:textId="0FCA4C87" w:rsidR="00536CB9" w:rsidRPr="002517D2" w:rsidRDefault="00536CB9" w:rsidP="001542D8">
      <w:pPr>
        <w:spacing w:after="0" w:line="240" w:lineRule="auto"/>
        <w:ind w:left="0" w:right="0" w:firstLine="567"/>
        <w:rPr>
          <w:b/>
          <w:sz w:val="24"/>
          <w:szCs w:val="24"/>
        </w:rPr>
      </w:pPr>
    </w:p>
    <w:p w14:paraId="3954EB97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09DEE2EA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46B3E36E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7E28C42E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7CFB1503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4762217B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1AAB3C3C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36328764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4B80C6A4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26516E14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1CF8A958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0A8551AA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7DD1CC27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7491E408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eastAsia="en-US"/>
        </w:rPr>
      </w:pPr>
    </w:p>
    <w:p w14:paraId="1BE60E74" w14:textId="77777777" w:rsidR="00536CB9" w:rsidRPr="002517D2" w:rsidRDefault="00536CB9" w:rsidP="001542D8">
      <w:pPr>
        <w:pStyle w:val="Style16"/>
        <w:widowControl/>
        <w:rPr>
          <w:rStyle w:val="FontStyle59"/>
          <w:rFonts w:ascii="Times New Roman" w:hAnsi="Times New Roman" w:cs="Times New Roman"/>
          <w:bCs/>
          <w:color w:val="auto"/>
          <w:sz w:val="24"/>
          <w:lang w:val="kk-KZ" w:eastAsia="en-US"/>
        </w:rPr>
      </w:pPr>
    </w:p>
    <w:p w14:paraId="218B3704" w14:textId="7481D920" w:rsidR="00536CB9" w:rsidRPr="002517D2" w:rsidRDefault="00C84241" w:rsidP="001542D8">
      <w:pPr>
        <w:pStyle w:val="Style16"/>
        <w:widowControl/>
        <w:ind w:firstLine="567"/>
        <w:rPr>
          <w:rStyle w:val="FontStyle59"/>
          <w:rFonts w:ascii="Times New Roman" w:hAnsi="Times New Roman" w:cs="Times New Roman"/>
          <w:bCs/>
          <w:color w:val="auto"/>
          <w:sz w:val="24"/>
          <w:lang w:val="kk-KZ" w:eastAsia="en-US"/>
        </w:rPr>
      </w:pPr>
      <w:r w:rsidRPr="00C84241">
        <w:rPr>
          <w:rFonts w:ascii="Times New Roman" w:hAnsi="Times New Roman" w:cs="Times New Roman"/>
          <w:i/>
          <w:iCs/>
          <w:sz w:val="24"/>
        </w:rPr>
        <w:t>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74CA5CE8" w14:textId="77777777" w:rsidR="00536CB9" w:rsidRPr="002517D2" w:rsidRDefault="00536CB9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125B22ED" w14:textId="77777777" w:rsidR="00536CB9" w:rsidRDefault="00536CB9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311AA163" w14:textId="77777777" w:rsidR="00B467A1" w:rsidRDefault="00B467A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655E737D" w14:textId="77777777" w:rsidR="00B467A1" w:rsidRDefault="00B467A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494620AD" w14:textId="77777777" w:rsidR="00B467A1" w:rsidRDefault="00B467A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64FA5A82" w14:textId="77777777" w:rsidR="00B467A1" w:rsidRPr="002517D2" w:rsidRDefault="00B467A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3B64A721" w14:textId="77777777" w:rsidR="00CD60B7" w:rsidRPr="002517D2" w:rsidRDefault="00CD60B7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4D578E47" w14:textId="77777777" w:rsidR="00536CB9" w:rsidRDefault="00536CB9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19DA4F8B" w14:textId="77777777" w:rsidR="00C84241" w:rsidRDefault="00C8424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592B1F61" w14:textId="77777777" w:rsidR="00C84241" w:rsidRPr="002517D2" w:rsidRDefault="00C84241" w:rsidP="001542D8">
      <w:pPr>
        <w:pStyle w:val="Style16"/>
        <w:widowControl/>
        <w:ind w:firstLine="567"/>
        <w:rPr>
          <w:rFonts w:ascii="Times New Roman" w:hAnsi="Times New Roman" w:cs="Times New Roman"/>
          <w:sz w:val="24"/>
        </w:rPr>
      </w:pPr>
    </w:p>
    <w:p w14:paraId="3BFD899E" w14:textId="45A9F7A2" w:rsidR="00AD135F" w:rsidRPr="002517D2" w:rsidRDefault="00536CB9" w:rsidP="001542D8">
      <w:pPr>
        <w:pStyle w:val="Style16"/>
        <w:widowControl/>
        <w:ind w:firstLine="567"/>
        <w:rPr>
          <w:rFonts w:eastAsia="Times New Roman"/>
          <w:sz w:val="24"/>
        </w:rPr>
      </w:pPr>
      <w:r w:rsidRPr="002517D2">
        <w:rPr>
          <w:rFonts w:ascii="Times New Roman" w:hAnsi="Times New Roman" w:cs="Times New Roman"/>
          <w:sz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r w:rsidRPr="002517D2">
        <w:rPr>
          <w:sz w:val="24"/>
          <w:shd w:val="clear" w:color="auto" w:fill="FFFFFF"/>
        </w:rPr>
        <w:br w:type="page"/>
      </w:r>
    </w:p>
    <w:p w14:paraId="20277762" w14:textId="319CCE9B" w:rsidR="00AD135F" w:rsidRPr="002517D2" w:rsidRDefault="00AD135F" w:rsidP="001542D8">
      <w:pPr>
        <w:widowControl w:val="0"/>
        <w:spacing w:after="0" w:line="240" w:lineRule="auto"/>
        <w:ind w:left="0" w:right="0" w:firstLine="567"/>
        <w:rPr>
          <w:rFonts w:eastAsia="Times New Roman"/>
          <w:sz w:val="24"/>
          <w:szCs w:val="24"/>
          <w:lang w:eastAsia="ru-RU"/>
        </w:rPr>
        <w:sectPr w:rsidR="00AD135F" w:rsidRPr="002517D2" w:rsidSect="00747E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134" w:header="1021" w:footer="1021" w:gutter="0"/>
          <w:pgNumType w:fmt="upperRoman" w:start="1"/>
          <w:cols w:space="720"/>
          <w:titlePg/>
          <w:docGrid w:linePitch="326"/>
        </w:sectPr>
      </w:pPr>
    </w:p>
    <w:p w14:paraId="251BAF76" w14:textId="77777777" w:rsidR="00923AE6" w:rsidRPr="002517D2" w:rsidRDefault="00923AE6" w:rsidP="001542D8">
      <w:pPr>
        <w:pBdr>
          <w:bottom w:val="single" w:sz="4" w:space="1" w:color="auto"/>
        </w:pBdr>
        <w:spacing w:after="0" w:line="240" w:lineRule="auto"/>
        <w:ind w:left="0" w:right="0"/>
        <w:jc w:val="center"/>
        <w:rPr>
          <w:b/>
          <w:sz w:val="24"/>
          <w:szCs w:val="24"/>
        </w:rPr>
      </w:pPr>
      <w:r w:rsidRPr="002517D2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0BEEB8F2" w14:textId="77777777" w:rsidR="00B467A1" w:rsidRDefault="00B467A1" w:rsidP="001542D8">
      <w:pPr>
        <w:spacing w:after="0" w:line="240" w:lineRule="auto"/>
        <w:ind w:left="0" w:right="0" w:firstLine="0"/>
        <w:jc w:val="center"/>
        <w:rPr>
          <w:rFonts w:eastAsia="SimSun"/>
          <w:b/>
          <w:sz w:val="24"/>
          <w:szCs w:val="24"/>
          <w:lang w:eastAsia="ru-RU"/>
        </w:rPr>
      </w:pPr>
      <w:bookmarkStart w:id="0" w:name="_Hlk159497971"/>
    </w:p>
    <w:p w14:paraId="0BEFFE2A" w14:textId="77777777" w:rsidR="00113458" w:rsidRDefault="00113458" w:rsidP="001542D8">
      <w:pPr>
        <w:pBdr>
          <w:bottom w:val="single" w:sz="4" w:space="1" w:color="auto"/>
        </w:pBdr>
        <w:spacing w:after="0" w:line="240" w:lineRule="auto"/>
        <w:ind w:left="0" w:right="0" w:firstLine="0"/>
        <w:jc w:val="center"/>
        <w:rPr>
          <w:rFonts w:eastAsia="SimSun"/>
          <w:b/>
          <w:sz w:val="24"/>
          <w:szCs w:val="24"/>
          <w:lang w:eastAsia="ru-RU"/>
        </w:rPr>
      </w:pPr>
      <w:r w:rsidRPr="00113458">
        <w:rPr>
          <w:rFonts w:eastAsia="SimSun"/>
          <w:b/>
          <w:sz w:val="24"/>
          <w:szCs w:val="24"/>
          <w:lang w:eastAsia="ru-RU"/>
        </w:rPr>
        <w:t>ПОЛОТНО БЕТОННОЕ</w:t>
      </w:r>
    </w:p>
    <w:p w14:paraId="052D0202" w14:textId="77777777" w:rsidR="00113458" w:rsidRPr="00113458" w:rsidRDefault="00113458" w:rsidP="001542D8">
      <w:pPr>
        <w:pBdr>
          <w:bottom w:val="single" w:sz="4" w:space="1" w:color="auto"/>
        </w:pBdr>
        <w:spacing w:after="0" w:line="240" w:lineRule="auto"/>
        <w:ind w:left="0" w:right="0" w:firstLine="0"/>
        <w:jc w:val="center"/>
        <w:rPr>
          <w:rFonts w:eastAsia="SimSun"/>
          <w:b/>
          <w:sz w:val="24"/>
          <w:szCs w:val="24"/>
          <w:lang w:eastAsia="ru-RU"/>
        </w:rPr>
      </w:pPr>
    </w:p>
    <w:p w14:paraId="0EF0EC6E" w14:textId="10F64663" w:rsidR="00B467A1" w:rsidRDefault="00113458" w:rsidP="001542D8">
      <w:pPr>
        <w:pBdr>
          <w:bottom w:val="single" w:sz="4" w:space="1" w:color="auto"/>
        </w:pBdr>
        <w:spacing w:after="0" w:line="240" w:lineRule="auto"/>
        <w:ind w:left="0" w:right="0" w:firstLine="0"/>
        <w:jc w:val="center"/>
        <w:rPr>
          <w:rFonts w:eastAsia="SimSun"/>
          <w:b/>
          <w:sz w:val="24"/>
          <w:szCs w:val="24"/>
          <w:lang w:eastAsia="ru-RU"/>
        </w:rPr>
      </w:pPr>
      <w:r w:rsidRPr="00113458">
        <w:rPr>
          <w:rFonts w:eastAsia="SimSun"/>
          <w:b/>
          <w:sz w:val="24"/>
          <w:szCs w:val="24"/>
          <w:lang w:eastAsia="ru-RU"/>
        </w:rPr>
        <w:t>Технические условия</w:t>
      </w:r>
    </w:p>
    <w:p w14:paraId="5CB8F9F5" w14:textId="77777777" w:rsidR="00681F8A" w:rsidRPr="00B467A1" w:rsidRDefault="00681F8A" w:rsidP="001542D8">
      <w:pPr>
        <w:pBdr>
          <w:bottom w:val="single" w:sz="4" w:space="1" w:color="auto"/>
        </w:pBdr>
        <w:spacing w:after="0" w:line="240" w:lineRule="auto"/>
        <w:ind w:left="0" w:right="0" w:firstLine="0"/>
        <w:jc w:val="center"/>
        <w:rPr>
          <w:rFonts w:eastAsia="SimSun"/>
          <w:b/>
          <w:sz w:val="24"/>
          <w:szCs w:val="24"/>
          <w:lang w:eastAsia="ru-RU"/>
        </w:rPr>
      </w:pPr>
    </w:p>
    <w:bookmarkEnd w:id="0"/>
    <w:p w14:paraId="2F310735" w14:textId="77777777" w:rsidR="00536CB9" w:rsidRPr="002517D2" w:rsidRDefault="00923AE6" w:rsidP="001542D8">
      <w:pPr>
        <w:spacing w:after="0" w:line="240" w:lineRule="auto"/>
        <w:ind w:left="0" w:right="0" w:firstLine="0"/>
        <w:jc w:val="right"/>
        <w:rPr>
          <w:b/>
          <w:sz w:val="24"/>
          <w:szCs w:val="24"/>
          <w:shd w:val="clear" w:color="auto" w:fill="FFFFFF"/>
        </w:rPr>
      </w:pPr>
      <w:r w:rsidRPr="002517D2">
        <w:rPr>
          <w:b/>
          <w:sz w:val="24"/>
          <w:szCs w:val="24"/>
          <w:shd w:val="clear" w:color="auto" w:fill="FFFFFF"/>
        </w:rPr>
        <w:t>Дата введения</w:t>
      </w:r>
    </w:p>
    <w:p w14:paraId="3242C0E8" w14:textId="1614DE52" w:rsidR="00B24E32" w:rsidRPr="002517D2" w:rsidRDefault="00923AE6" w:rsidP="001542D8">
      <w:pP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  <w:r w:rsidRPr="002517D2">
        <w:rPr>
          <w:b/>
          <w:sz w:val="24"/>
          <w:szCs w:val="24"/>
        </w:rPr>
        <w:t>1 Область применени</w:t>
      </w:r>
      <w:r w:rsidR="00B24E32" w:rsidRPr="002517D2">
        <w:rPr>
          <w:b/>
          <w:sz w:val="24"/>
          <w:szCs w:val="24"/>
        </w:rPr>
        <w:t>я</w:t>
      </w:r>
    </w:p>
    <w:p w14:paraId="088E3E8D" w14:textId="77777777" w:rsidR="00B24E32" w:rsidRPr="002517D2" w:rsidRDefault="00B24E32" w:rsidP="001542D8">
      <w:pP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</w:p>
    <w:p w14:paraId="5F658CFE" w14:textId="7FD7576F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rFonts w:eastAsia="Calibri"/>
          <w:sz w:val="24"/>
          <w:szCs w:val="24"/>
        </w:rPr>
      </w:pPr>
      <w:r w:rsidRPr="00113458">
        <w:rPr>
          <w:rFonts w:eastAsia="Calibri"/>
          <w:sz w:val="24"/>
          <w:szCs w:val="24"/>
        </w:rPr>
        <w:t>Настоящий стандарт распространяется на бетонное полотно, предназначенное для устройства</w:t>
      </w:r>
      <w:r>
        <w:rPr>
          <w:rFonts w:eastAsia="Calibri"/>
          <w:sz w:val="24"/>
          <w:szCs w:val="24"/>
        </w:rPr>
        <w:t xml:space="preserve"> </w:t>
      </w:r>
      <w:r w:rsidRPr="00113458">
        <w:rPr>
          <w:rFonts w:eastAsia="Calibri"/>
          <w:sz w:val="24"/>
          <w:szCs w:val="24"/>
        </w:rPr>
        <w:t>усиливающих покрытий, укрепления насыпей, откосов, дренажных канав, устройства искусственных</w:t>
      </w:r>
      <w:r>
        <w:rPr>
          <w:rFonts w:eastAsia="Calibri"/>
          <w:sz w:val="24"/>
          <w:szCs w:val="24"/>
        </w:rPr>
        <w:t xml:space="preserve"> </w:t>
      </w:r>
      <w:r w:rsidRPr="00113458">
        <w:rPr>
          <w:rFonts w:eastAsia="Calibri"/>
          <w:sz w:val="24"/>
          <w:szCs w:val="24"/>
        </w:rPr>
        <w:t>сооружений, в том числе специального назначения.</w:t>
      </w:r>
    </w:p>
    <w:p w14:paraId="1C563FA0" w14:textId="215034ED" w:rsidR="00BB6912" w:rsidRPr="00925E17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rFonts w:eastAsia="Calibri"/>
          <w:sz w:val="24"/>
          <w:szCs w:val="24"/>
        </w:rPr>
        <w:t>Настоящий стандарт не распространяется на дорожно-строительные материалы для автомобильных дорог общего пользования.</w:t>
      </w:r>
    </w:p>
    <w:p w14:paraId="31DDB489" w14:textId="77777777" w:rsidR="008225D5" w:rsidRPr="00700675" w:rsidRDefault="008225D5" w:rsidP="001542D8">
      <w:pP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</w:p>
    <w:p w14:paraId="53508538" w14:textId="204C802B" w:rsidR="00DB1DAD" w:rsidRPr="00925E17" w:rsidRDefault="00DB1DAD" w:rsidP="001542D8">
      <w:pP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  <w:r w:rsidRPr="00925E17">
        <w:rPr>
          <w:b/>
          <w:sz w:val="24"/>
          <w:szCs w:val="24"/>
        </w:rPr>
        <w:t>2</w:t>
      </w:r>
      <w:r w:rsidR="00CD60B7" w:rsidRPr="00925E17">
        <w:rPr>
          <w:b/>
          <w:sz w:val="24"/>
          <w:szCs w:val="24"/>
        </w:rPr>
        <w:t xml:space="preserve"> </w:t>
      </w:r>
      <w:r w:rsidRPr="00925E17">
        <w:rPr>
          <w:b/>
          <w:sz w:val="24"/>
          <w:szCs w:val="24"/>
        </w:rPr>
        <w:t>Нормативные ссылки</w:t>
      </w:r>
    </w:p>
    <w:p w14:paraId="4156C4A0" w14:textId="77777777" w:rsidR="00DB1DAD" w:rsidRPr="00925E17" w:rsidRDefault="00DB1DAD" w:rsidP="001542D8">
      <w:pP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</w:p>
    <w:p w14:paraId="6753B654" w14:textId="1B0EDFA7" w:rsidR="00B467A1" w:rsidRDefault="00B467A1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925E17">
        <w:rPr>
          <w:bCs/>
          <w:sz w:val="24"/>
          <w:szCs w:val="24"/>
        </w:rPr>
        <w:t>Для применения настоящего стандарта необходимы следующие ссылочные документы по стандартизаци</w:t>
      </w:r>
      <w:r w:rsidR="005E1C7A">
        <w:rPr>
          <w:bCs/>
          <w:sz w:val="24"/>
          <w:szCs w:val="24"/>
        </w:rPr>
        <w:t>и</w:t>
      </w:r>
      <w:r w:rsidRPr="00925E17">
        <w:rPr>
          <w:bCs/>
          <w:sz w:val="24"/>
          <w:szCs w:val="24"/>
        </w:rPr>
        <w:t>:</w:t>
      </w:r>
    </w:p>
    <w:p w14:paraId="34565C70" w14:textId="7A33452F" w:rsidR="0081421A" w:rsidRPr="00925E17" w:rsidRDefault="0081421A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СТ РК 1168-2006 Смеси сухие строительные. Технические условия</w:t>
      </w:r>
      <w:r w:rsidR="00D23A6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136630F0" w14:textId="1BF218D5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12.1.005 Система стандартов безопасности труда. Общие санитарно-гигиенические требования к воздуху рабочей зоны</w:t>
      </w:r>
      <w:r w:rsidR="00D23A67">
        <w:rPr>
          <w:bCs/>
          <w:sz w:val="24"/>
          <w:szCs w:val="24"/>
        </w:rPr>
        <w:t>.</w:t>
      </w:r>
    </w:p>
    <w:p w14:paraId="313D431F" w14:textId="31AF677D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12.3.009 Система стандартов безопасности труда. Работы погрузочно-разгрузочные.</w:t>
      </w:r>
      <w:r w:rsidR="008225D5" w:rsidRPr="008225D5">
        <w:rPr>
          <w:bCs/>
          <w:sz w:val="24"/>
          <w:szCs w:val="24"/>
        </w:rPr>
        <w:t xml:space="preserve"> </w:t>
      </w:r>
      <w:r w:rsidRPr="00113458">
        <w:rPr>
          <w:bCs/>
          <w:sz w:val="24"/>
          <w:szCs w:val="24"/>
        </w:rPr>
        <w:t>Общие требования безопасности</w:t>
      </w:r>
      <w:r w:rsidR="00D23A67">
        <w:rPr>
          <w:bCs/>
          <w:sz w:val="24"/>
          <w:szCs w:val="24"/>
        </w:rPr>
        <w:t>.</w:t>
      </w:r>
    </w:p>
    <w:p w14:paraId="1644CB2A" w14:textId="31220485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166 (ИСО 3599</w:t>
      </w:r>
      <w:r w:rsidR="00681F8A">
        <w:rPr>
          <w:bCs/>
          <w:sz w:val="24"/>
          <w:szCs w:val="24"/>
        </w:rPr>
        <w:t>-</w:t>
      </w:r>
      <w:r w:rsidRPr="00113458">
        <w:rPr>
          <w:bCs/>
          <w:sz w:val="24"/>
          <w:szCs w:val="24"/>
        </w:rPr>
        <w:t>76) Штангенциркули. Технические условия</w:t>
      </w:r>
      <w:r w:rsidR="00D23A67">
        <w:rPr>
          <w:bCs/>
          <w:sz w:val="24"/>
          <w:szCs w:val="24"/>
        </w:rPr>
        <w:t>.</w:t>
      </w:r>
    </w:p>
    <w:p w14:paraId="6832C7FF" w14:textId="0114418E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427 Линейки измерительные металлические. Технические условия</w:t>
      </w:r>
      <w:r w:rsidR="00D23A67">
        <w:rPr>
          <w:bCs/>
          <w:sz w:val="24"/>
          <w:szCs w:val="24"/>
        </w:rPr>
        <w:t>.</w:t>
      </w:r>
    </w:p>
    <w:p w14:paraId="715089AD" w14:textId="012392E5" w:rsidR="00681F8A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2678</w:t>
      </w:r>
      <w:r w:rsidR="00681F8A">
        <w:rPr>
          <w:bCs/>
          <w:sz w:val="24"/>
          <w:szCs w:val="24"/>
        </w:rPr>
        <w:t>-</w:t>
      </w:r>
      <w:r w:rsidRPr="00113458">
        <w:rPr>
          <w:bCs/>
          <w:sz w:val="24"/>
          <w:szCs w:val="24"/>
        </w:rPr>
        <w:t>94 Материалы рулонные кровельные и гидроизоляционные. Методы испытаний</w:t>
      </w:r>
      <w:r w:rsidR="00D23A67">
        <w:rPr>
          <w:bCs/>
          <w:sz w:val="24"/>
          <w:szCs w:val="24"/>
        </w:rPr>
        <w:t>.</w:t>
      </w:r>
      <w:r w:rsidRPr="00113458">
        <w:rPr>
          <w:bCs/>
          <w:sz w:val="24"/>
          <w:szCs w:val="24"/>
        </w:rPr>
        <w:t xml:space="preserve"> </w:t>
      </w:r>
    </w:p>
    <w:p w14:paraId="5AB1FC81" w14:textId="4CC71869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7025 Кирпич и камни керамические и силикатные. Методы определения водопоглощения,</w:t>
      </w:r>
      <w:r w:rsidR="008225D5" w:rsidRPr="00700675">
        <w:rPr>
          <w:bCs/>
          <w:sz w:val="24"/>
          <w:szCs w:val="24"/>
        </w:rPr>
        <w:t xml:space="preserve"> </w:t>
      </w:r>
      <w:r w:rsidRPr="00113458">
        <w:rPr>
          <w:bCs/>
          <w:sz w:val="24"/>
          <w:szCs w:val="24"/>
        </w:rPr>
        <w:t>плотности и контроля морозостойкости</w:t>
      </w:r>
      <w:r w:rsidR="00D23A67">
        <w:rPr>
          <w:bCs/>
          <w:sz w:val="24"/>
          <w:szCs w:val="24"/>
        </w:rPr>
        <w:t>.</w:t>
      </w:r>
    </w:p>
    <w:p w14:paraId="7930BC33" w14:textId="0D00427C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7076 Материалы и изделия строительные. Метод определения теплопроводности и термического сопротивления при стационарном тепловом режиме</w:t>
      </w:r>
      <w:r w:rsidR="00D23A67">
        <w:rPr>
          <w:bCs/>
          <w:sz w:val="24"/>
          <w:szCs w:val="24"/>
        </w:rPr>
        <w:t>.</w:t>
      </w:r>
    </w:p>
    <w:p w14:paraId="491FEA65" w14:textId="5E033B1A" w:rsidR="008225D5" w:rsidRPr="00700675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7502 Рулетки измерительные металлические. Технические условия</w:t>
      </w:r>
      <w:r w:rsidR="00D23A67">
        <w:rPr>
          <w:bCs/>
          <w:sz w:val="24"/>
          <w:szCs w:val="24"/>
        </w:rPr>
        <w:t>.</w:t>
      </w:r>
      <w:r w:rsidRPr="00113458">
        <w:rPr>
          <w:bCs/>
          <w:sz w:val="24"/>
          <w:szCs w:val="24"/>
        </w:rPr>
        <w:t xml:space="preserve"> </w:t>
      </w:r>
    </w:p>
    <w:p w14:paraId="5DB0DA79" w14:textId="3CFF4D28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12730.1</w:t>
      </w:r>
      <w:r w:rsidR="00681F8A">
        <w:rPr>
          <w:bCs/>
          <w:sz w:val="24"/>
          <w:szCs w:val="24"/>
        </w:rPr>
        <w:t>-</w:t>
      </w:r>
      <w:r w:rsidRPr="00113458">
        <w:rPr>
          <w:bCs/>
          <w:sz w:val="24"/>
          <w:szCs w:val="24"/>
        </w:rPr>
        <w:t>2020 Бетоны. Методы определения плотности</w:t>
      </w:r>
      <w:r w:rsidR="00D23A67">
        <w:rPr>
          <w:bCs/>
          <w:sz w:val="24"/>
          <w:szCs w:val="24"/>
        </w:rPr>
        <w:t>.</w:t>
      </w:r>
    </w:p>
    <w:p w14:paraId="64BA4E2A" w14:textId="293FC2E9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12730.3</w:t>
      </w:r>
      <w:r w:rsidR="003B6AC7">
        <w:rPr>
          <w:bCs/>
          <w:sz w:val="24"/>
          <w:szCs w:val="24"/>
        </w:rPr>
        <w:t>-2020</w:t>
      </w:r>
      <w:r w:rsidRPr="00113458">
        <w:rPr>
          <w:bCs/>
          <w:sz w:val="24"/>
          <w:szCs w:val="24"/>
        </w:rPr>
        <w:t xml:space="preserve"> Бетоны. Метод определения водопоглощения</w:t>
      </w:r>
      <w:r w:rsidR="00D23A67">
        <w:rPr>
          <w:bCs/>
          <w:sz w:val="24"/>
          <w:szCs w:val="24"/>
        </w:rPr>
        <w:t>.</w:t>
      </w:r>
    </w:p>
    <w:p w14:paraId="5A5584E9" w14:textId="0E253426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18124</w:t>
      </w:r>
      <w:r w:rsidR="00681F8A">
        <w:rPr>
          <w:bCs/>
          <w:sz w:val="24"/>
          <w:szCs w:val="24"/>
        </w:rPr>
        <w:t>-</w:t>
      </w:r>
      <w:r w:rsidRPr="00113458">
        <w:rPr>
          <w:bCs/>
          <w:sz w:val="24"/>
          <w:szCs w:val="24"/>
        </w:rPr>
        <w:t>2012 Листы хризотилцементные плоские. Технические условия</w:t>
      </w:r>
      <w:r w:rsidR="00D23A67">
        <w:rPr>
          <w:bCs/>
          <w:sz w:val="24"/>
          <w:szCs w:val="24"/>
        </w:rPr>
        <w:t>.</w:t>
      </w:r>
    </w:p>
    <w:p w14:paraId="2DEE7D46" w14:textId="444E3E91" w:rsidR="008225D5" w:rsidRPr="00700675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23250 Материалы строительные. Метод определения удельной теплоемкости</w:t>
      </w:r>
      <w:r w:rsidR="00D23A67">
        <w:rPr>
          <w:bCs/>
          <w:sz w:val="24"/>
          <w:szCs w:val="24"/>
        </w:rPr>
        <w:t>.</w:t>
      </w:r>
    </w:p>
    <w:p w14:paraId="1DD8CED1" w14:textId="08C31353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23732 Вода для бетонов и строительных растворов. Технические условия</w:t>
      </w:r>
      <w:r w:rsidR="00D23A67">
        <w:rPr>
          <w:bCs/>
          <w:sz w:val="24"/>
          <w:szCs w:val="24"/>
        </w:rPr>
        <w:t>.</w:t>
      </w:r>
    </w:p>
    <w:p w14:paraId="5940B410" w14:textId="3EC9180A" w:rsidR="008225D5" w:rsidRPr="00700675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24816 Материалы строительные. Метод определения равновесной сорбционной влажности</w:t>
      </w:r>
      <w:r w:rsidR="00D23A67">
        <w:rPr>
          <w:bCs/>
          <w:sz w:val="24"/>
          <w:szCs w:val="24"/>
        </w:rPr>
        <w:t>.</w:t>
      </w:r>
      <w:r w:rsidRPr="00113458">
        <w:rPr>
          <w:bCs/>
          <w:sz w:val="24"/>
          <w:szCs w:val="24"/>
        </w:rPr>
        <w:t xml:space="preserve"> </w:t>
      </w:r>
    </w:p>
    <w:p w14:paraId="2182D82F" w14:textId="43AC1D03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25483 Лейки садово-огородные. Технические условия</w:t>
      </w:r>
      <w:r w:rsidR="00D23A67">
        <w:rPr>
          <w:bCs/>
          <w:sz w:val="24"/>
          <w:szCs w:val="24"/>
        </w:rPr>
        <w:t>.</w:t>
      </w:r>
    </w:p>
    <w:p w14:paraId="33AC35A7" w14:textId="3CE1CCB7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 xml:space="preserve">ГОСТ 25898 Материалы и изделия строительные. Методы определения </w:t>
      </w:r>
      <w:proofErr w:type="spellStart"/>
      <w:r w:rsidRPr="00113458">
        <w:rPr>
          <w:bCs/>
          <w:sz w:val="24"/>
          <w:szCs w:val="24"/>
        </w:rPr>
        <w:t>паропроницаемости</w:t>
      </w:r>
      <w:proofErr w:type="spellEnd"/>
      <w:r w:rsidRPr="00113458">
        <w:rPr>
          <w:bCs/>
          <w:sz w:val="24"/>
          <w:szCs w:val="24"/>
        </w:rPr>
        <w:t xml:space="preserve"> и сопротивления </w:t>
      </w:r>
      <w:proofErr w:type="spellStart"/>
      <w:r w:rsidRPr="00113458">
        <w:rPr>
          <w:bCs/>
          <w:sz w:val="24"/>
          <w:szCs w:val="24"/>
        </w:rPr>
        <w:t>паропроницанию</w:t>
      </w:r>
      <w:proofErr w:type="spellEnd"/>
      <w:r w:rsidR="00D23A67">
        <w:rPr>
          <w:bCs/>
          <w:sz w:val="24"/>
          <w:szCs w:val="24"/>
        </w:rPr>
        <w:t>.</w:t>
      </w:r>
    </w:p>
    <w:p w14:paraId="70931272" w14:textId="3D774D0A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25951 Пленка полиэтиленовая термоусадочная. Технические условия</w:t>
      </w:r>
      <w:r w:rsidR="00D23A67">
        <w:rPr>
          <w:bCs/>
          <w:sz w:val="24"/>
          <w:szCs w:val="24"/>
        </w:rPr>
        <w:t>.</w:t>
      </w:r>
    </w:p>
    <w:p w14:paraId="58A6C4BC" w14:textId="24D35A31" w:rsidR="008225D5" w:rsidRPr="00700675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26598 Контейнеры и средства пакетирования в строительстве. Общие технические условия</w:t>
      </w:r>
      <w:r w:rsidR="00D23A67">
        <w:rPr>
          <w:bCs/>
          <w:sz w:val="24"/>
          <w:szCs w:val="24"/>
        </w:rPr>
        <w:t>.</w:t>
      </w:r>
      <w:r w:rsidRPr="00113458">
        <w:rPr>
          <w:bCs/>
          <w:sz w:val="24"/>
          <w:szCs w:val="24"/>
        </w:rPr>
        <w:t xml:space="preserve"> </w:t>
      </w:r>
    </w:p>
    <w:p w14:paraId="4DCBB1FF" w14:textId="5B37D04F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30108 Материалы и изделия строительные. Определение удельной эффективной активности естественных радионуклидов</w:t>
      </w:r>
      <w:r w:rsidR="00D23A67">
        <w:rPr>
          <w:bCs/>
          <w:sz w:val="24"/>
          <w:szCs w:val="24"/>
        </w:rPr>
        <w:t>.</w:t>
      </w:r>
    </w:p>
    <w:p w14:paraId="09323A76" w14:textId="77777777" w:rsidR="00113458" w:rsidRPr="00925E17" w:rsidRDefault="00113458" w:rsidP="001542D8">
      <w:pPr>
        <w:pBdr>
          <w:top w:val="single" w:sz="4" w:space="1" w:color="auto"/>
        </w:pBdr>
        <w:tabs>
          <w:tab w:val="left" w:pos="1134"/>
        </w:tabs>
        <w:spacing w:after="0" w:line="240" w:lineRule="auto"/>
        <w:ind w:left="0" w:right="0" w:firstLine="567"/>
        <w:rPr>
          <w:b/>
          <w:sz w:val="24"/>
          <w:szCs w:val="24"/>
        </w:rPr>
      </w:pPr>
      <w:r w:rsidRPr="00925E17">
        <w:rPr>
          <w:b/>
          <w:sz w:val="24"/>
          <w:szCs w:val="24"/>
        </w:rPr>
        <w:t xml:space="preserve">Проект, </w:t>
      </w:r>
      <w:r>
        <w:rPr>
          <w:b/>
          <w:sz w:val="24"/>
          <w:szCs w:val="24"/>
        </w:rPr>
        <w:t>1</w:t>
      </w:r>
      <w:r w:rsidRPr="00925E17">
        <w:rPr>
          <w:b/>
          <w:sz w:val="24"/>
          <w:szCs w:val="24"/>
        </w:rPr>
        <w:t xml:space="preserve"> редакция</w:t>
      </w:r>
    </w:p>
    <w:p w14:paraId="1DC96647" w14:textId="073F3D9F" w:rsidR="00681F8A" w:rsidRDefault="00681F8A" w:rsidP="00681F8A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lastRenderedPageBreak/>
        <w:t>ГОСТ 30244 Материалы строительные. Методы испытаний на горючесть</w:t>
      </w:r>
      <w:r w:rsidR="00D23A6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2FD3582A" w14:textId="202BA4DA" w:rsidR="00D2364B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31357 Смеси сухие строительные на цементном вяжущем. Общие технические условия</w:t>
      </w:r>
      <w:r w:rsidR="00D23A67">
        <w:rPr>
          <w:bCs/>
          <w:sz w:val="24"/>
          <w:szCs w:val="24"/>
        </w:rPr>
        <w:t>.</w:t>
      </w:r>
      <w:r w:rsidRPr="00113458">
        <w:rPr>
          <w:bCs/>
          <w:sz w:val="24"/>
          <w:szCs w:val="24"/>
        </w:rPr>
        <w:t xml:space="preserve"> </w:t>
      </w:r>
    </w:p>
    <w:p w14:paraId="26FCF201" w14:textId="455FF97D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 xml:space="preserve">ГОСТ 33068 (EN 13252:2005) Материалы </w:t>
      </w:r>
      <w:proofErr w:type="spellStart"/>
      <w:r w:rsidRPr="00113458">
        <w:rPr>
          <w:bCs/>
          <w:sz w:val="24"/>
          <w:szCs w:val="24"/>
        </w:rPr>
        <w:t>геосинтетические</w:t>
      </w:r>
      <w:proofErr w:type="spellEnd"/>
      <w:r w:rsidRPr="00113458">
        <w:rPr>
          <w:bCs/>
          <w:sz w:val="24"/>
          <w:szCs w:val="24"/>
        </w:rPr>
        <w:t xml:space="preserve"> для дренажных систем. Общие технические требования</w:t>
      </w:r>
      <w:r w:rsidR="00D23A67">
        <w:rPr>
          <w:bCs/>
          <w:sz w:val="24"/>
          <w:szCs w:val="24"/>
        </w:rPr>
        <w:t>.</w:t>
      </w:r>
    </w:p>
    <w:p w14:paraId="27F39474" w14:textId="749DDAC7" w:rsidR="00BB6912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Cs/>
          <w:sz w:val="24"/>
          <w:szCs w:val="24"/>
        </w:rPr>
        <w:t>ГОСТ EN 823 Изделия теплоизоляционные, применяемые в строительстве. Метод определения толщины</w:t>
      </w:r>
      <w:r w:rsidR="00BB6912">
        <w:rPr>
          <w:bCs/>
          <w:sz w:val="24"/>
          <w:szCs w:val="24"/>
        </w:rPr>
        <w:t>.</w:t>
      </w:r>
    </w:p>
    <w:p w14:paraId="26106725" w14:textId="77777777" w:rsidR="00BB6912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</w:p>
    <w:p w14:paraId="5CBA8A30" w14:textId="52015F95" w:rsidR="00BB6912" w:rsidRPr="00925E17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  <w:r w:rsidRPr="00925E17">
        <w:rPr>
          <w:bCs/>
          <w:sz w:val="20"/>
          <w:szCs w:val="20"/>
        </w:rPr>
        <w:t xml:space="preserve">Примечание – </w:t>
      </w:r>
      <w:r w:rsidR="003B6AC7" w:rsidRPr="003B6AC7">
        <w:rPr>
          <w:bCs/>
          <w:sz w:val="20"/>
          <w:szCs w:val="20"/>
        </w:rPr>
        <w:t>При   пользовании   настоящим   стандартом</w:t>
      </w:r>
      <w:r w:rsidR="003B6AC7">
        <w:rPr>
          <w:bCs/>
          <w:sz w:val="20"/>
          <w:szCs w:val="20"/>
        </w:rPr>
        <w:t xml:space="preserve"> </w:t>
      </w:r>
      <w:r w:rsidR="003B6AC7" w:rsidRPr="003B6AC7">
        <w:rPr>
          <w:bCs/>
          <w:sz w:val="20"/>
          <w:szCs w:val="20"/>
        </w:rPr>
        <w:t>(рекомендациями</w:t>
      </w:r>
      <w:r w:rsidR="003B6AC7">
        <w:rPr>
          <w:bCs/>
          <w:sz w:val="20"/>
          <w:szCs w:val="20"/>
        </w:rPr>
        <w:t xml:space="preserve"> </w:t>
      </w:r>
      <w:r w:rsidR="003B6AC7" w:rsidRPr="003B6AC7">
        <w:rPr>
          <w:bCs/>
          <w:sz w:val="20"/>
          <w:szCs w:val="20"/>
        </w:rPr>
        <w:t>по стандартизации) целесообразно   проверить   действие   ссылочных   стандартов   и классификаторов по каталогу</w:t>
      </w:r>
      <w:r w:rsidR="003B6AC7">
        <w:rPr>
          <w:bCs/>
          <w:sz w:val="20"/>
          <w:szCs w:val="20"/>
        </w:rPr>
        <w:t xml:space="preserve"> </w:t>
      </w:r>
      <w:r w:rsidR="003B6AC7" w:rsidRPr="003B6AC7">
        <w:rPr>
          <w:bCs/>
          <w:sz w:val="20"/>
          <w:szCs w:val="20"/>
        </w:rPr>
        <w:t>«Документы по стандартизации» по состоянию на текущий год   и   соответствующим периодически   издаваемом   информационном   каталоге, опубликованном в текущем году. Если ссылочный документ заменен (изменен), то при пользовании   настоящим   стандартом   следует   руководствоваться  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  <w:r w:rsidRPr="00C84241">
        <w:rPr>
          <w:bCs/>
          <w:sz w:val="20"/>
          <w:szCs w:val="20"/>
        </w:rPr>
        <w:t>.</w:t>
      </w:r>
    </w:p>
    <w:p w14:paraId="74555235" w14:textId="77777777" w:rsidR="00BB6912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</w:p>
    <w:p w14:paraId="343177B8" w14:textId="77777777" w:rsidR="00BB6912" w:rsidRPr="00925E17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  <w:r w:rsidRPr="00925E17">
        <w:rPr>
          <w:b/>
          <w:sz w:val="24"/>
          <w:szCs w:val="24"/>
        </w:rPr>
        <w:t>3 Термины</w:t>
      </w:r>
      <w:r>
        <w:rPr>
          <w:b/>
          <w:sz w:val="24"/>
          <w:szCs w:val="24"/>
        </w:rPr>
        <w:t xml:space="preserve"> и </w:t>
      </w:r>
      <w:r w:rsidRPr="00925E17">
        <w:rPr>
          <w:b/>
          <w:sz w:val="24"/>
          <w:szCs w:val="24"/>
        </w:rPr>
        <w:t>определения</w:t>
      </w:r>
    </w:p>
    <w:p w14:paraId="68CA9732" w14:textId="77777777" w:rsidR="00BB6912" w:rsidRPr="00925E17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</w:p>
    <w:p w14:paraId="3F1752B3" w14:textId="5B24FF27" w:rsidR="00BB6912" w:rsidRPr="00925E17" w:rsidRDefault="00BB6912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  <w:r w:rsidRPr="00925E17">
        <w:rPr>
          <w:rFonts w:eastAsia="Times New Roman"/>
          <w:sz w:val="24"/>
          <w:szCs w:val="24"/>
          <w:lang w:val="kk-KZ"/>
        </w:rPr>
        <w:t>В</w:t>
      </w:r>
      <w:r w:rsidRPr="00925E17">
        <w:rPr>
          <w:rFonts w:eastAsia="Times New Roman"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настоящем</w:t>
      </w:r>
      <w:r w:rsidRPr="00925E17">
        <w:rPr>
          <w:rFonts w:eastAsia="Times New Roman"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стандарте</w:t>
      </w:r>
      <w:r w:rsidRPr="00925E17">
        <w:rPr>
          <w:rFonts w:eastAsia="Times New Roman"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применяются</w:t>
      </w:r>
      <w:r w:rsidRPr="00925E17">
        <w:rPr>
          <w:rFonts w:eastAsia="Times New Roman"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pacing w:val="1"/>
          <w:sz w:val="24"/>
          <w:szCs w:val="24"/>
        </w:rPr>
        <w:t>термины</w:t>
      </w:r>
      <w:r w:rsidR="0081421A">
        <w:rPr>
          <w:rFonts w:eastAsia="Times New Roman"/>
          <w:spacing w:val="1"/>
          <w:sz w:val="24"/>
          <w:szCs w:val="24"/>
        </w:rPr>
        <w:t xml:space="preserve"> по СТ РК 1168, а также следующие термины</w:t>
      </w:r>
      <w:r w:rsidRPr="00925E17">
        <w:rPr>
          <w:rFonts w:eastAsia="Times New Roman"/>
          <w:spacing w:val="1"/>
          <w:sz w:val="24"/>
          <w:szCs w:val="24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с</w:t>
      </w:r>
      <w:r w:rsidRPr="00925E17">
        <w:rPr>
          <w:rFonts w:eastAsia="Times New Roman"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соответствующими</w:t>
      </w:r>
      <w:r w:rsidRPr="00925E17">
        <w:rPr>
          <w:rFonts w:eastAsia="Times New Roman"/>
          <w:spacing w:val="-3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sz w:val="24"/>
          <w:szCs w:val="24"/>
          <w:lang w:val="kk-KZ"/>
        </w:rPr>
        <w:t>определениями:</w:t>
      </w:r>
    </w:p>
    <w:p w14:paraId="79443F86" w14:textId="21334AB0" w:rsidR="00113458" w:rsidRP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90145A">
        <w:rPr>
          <w:b/>
          <w:sz w:val="24"/>
          <w:szCs w:val="24"/>
        </w:rPr>
        <w:t>3.1</w:t>
      </w:r>
      <w:r w:rsidRPr="0090145A">
        <w:rPr>
          <w:b/>
          <w:sz w:val="24"/>
          <w:szCs w:val="24"/>
        </w:rPr>
        <w:tab/>
      </w:r>
      <w:r w:rsidR="0090145A" w:rsidRPr="0090145A">
        <w:rPr>
          <w:b/>
          <w:sz w:val="24"/>
          <w:szCs w:val="24"/>
        </w:rPr>
        <w:t>Б</w:t>
      </w:r>
      <w:r w:rsidRPr="0090145A">
        <w:rPr>
          <w:b/>
          <w:sz w:val="24"/>
          <w:szCs w:val="24"/>
        </w:rPr>
        <w:t>етонное полотно:</w:t>
      </w:r>
      <w:r w:rsidRPr="00113458">
        <w:rPr>
          <w:bCs/>
          <w:sz w:val="24"/>
          <w:szCs w:val="24"/>
        </w:rPr>
        <w:t xml:space="preserve"> Рулонный материал, состоящий из трех, прошитых </w:t>
      </w:r>
      <w:proofErr w:type="spellStart"/>
      <w:r w:rsidRPr="00113458">
        <w:rPr>
          <w:bCs/>
          <w:sz w:val="24"/>
          <w:szCs w:val="24"/>
        </w:rPr>
        <w:t>иглопробивным</w:t>
      </w:r>
      <w:proofErr w:type="spellEnd"/>
      <w:r w:rsidRPr="00113458">
        <w:rPr>
          <w:bCs/>
          <w:sz w:val="24"/>
          <w:szCs w:val="24"/>
        </w:rPr>
        <w:t xml:space="preserve"> способом, слоев (нижнего слоя водонепроницаемого геотекстиля, сердечника из сухой строительной смеси и верхнего слоя из водопроницаемого нетканого геотекстиля), предназначенный для укладки в конструкцию и последующего увлажнения водой для инициации процессов твердения цементных вяжущих материалов.</w:t>
      </w:r>
    </w:p>
    <w:p w14:paraId="109C2A4F" w14:textId="77777777" w:rsidR="008225D5" w:rsidRPr="00700675" w:rsidRDefault="008225D5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</w:p>
    <w:p w14:paraId="4A45F256" w14:textId="36B97B2E" w:rsidR="00113458" w:rsidRPr="008225D5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0"/>
          <w:szCs w:val="20"/>
        </w:rPr>
      </w:pPr>
      <w:r w:rsidRPr="008225D5">
        <w:rPr>
          <w:bCs/>
          <w:sz w:val="20"/>
          <w:szCs w:val="20"/>
        </w:rPr>
        <w:t xml:space="preserve">Примечание </w:t>
      </w:r>
      <w:r w:rsidR="008225D5" w:rsidRPr="008225D5">
        <w:rPr>
          <w:bCs/>
          <w:sz w:val="20"/>
          <w:szCs w:val="20"/>
        </w:rPr>
        <w:t>-</w:t>
      </w:r>
      <w:r w:rsidRPr="008225D5">
        <w:rPr>
          <w:bCs/>
          <w:sz w:val="20"/>
          <w:szCs w:val="20"/>
        </w:rPr>
        <w:t xml:space="preserve"> Допускается применение других материалов верхнего и нижнего слоя, методов их скрепления, в зависимости от области применения.</w:t>
      </w:r>
    </w:p>
    <w:p w14:paraId="1D5F265D" w14:textId="77777777" w:rsidR="008225D5" w:rsidRPr="008225D5" w:rsidRDefault="008225D5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</w:p>
    <w:p w14:paraId="6AEBE556" w14:textId="6BA8826D" w:rsidR="00BB6912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90145A">
        <w:rPr>
          <w:b/>
          <w:sz w:val="24"/>
          <w:szCs w:val="24"/>
        </w:rPr>
        <w:t>3.2</w:t>
      </w:r>
      <w:r w:rsidRPr="0090145A">
        <w:rPr>
          <w:b/>
          <w:sz w:val="24"/>
          <w:szCs w:val="24"/>
        </w:rPr>
        <w:tab/>
      </w:r>
      <w:r w:rsidR="0090145A" w:rsidRPr="0090145A">
        <w:rPr>
          <w:b/>
          <w:sz w:val="24"/>
          <w:szCs w:val="24"/>
        </w:rPr>
        <w:t>Б</w:t>
      </w:r>
      <w:r w:rsidRPr="0090145A">
        <w:rPr>
          <w:b/>
          <w:sz w:val="24"/>
          <w:szCs w:val="24"/>
        </w:rPr>
        <w:t>етонное полотно в затвердевшем состоянии:</w:t>
      </w:r>
      <w:r w:rsidRPr="00113458">
        <w:rPr>
          <w:bCs/>
          <w:sz w:val="24"/>
          <w:szCs w:val="24"/>
        </w:rPr>
        <w:t xml:space="preserve"> Бетонное полотно, принявшее заданную форму после затвердевания при увлажнении водой в результате гидратации цементных вяжущих материалов, предназначенное для устройства защитного покрытия для укрепления насыпей, откосов, дренажных канав, а также для устройства искусственных сооружений.</w:t>
      </w:r>
    </w:p>
    <w:p w14:paraId="1ECDF783" w14:textId="77777777" w:rsidR="00113458" w:rsidRDefault="00113458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</w:p>
    <w:p w14:paraId="7D67AA0A" w14:textId="6EED8E85" w:rsidR="00B86B8C" w:rsidRPr="00B86B8C" w:rsidRDefault="00113458" w:rsidP="001542D8">
      <w:pPr>
        <w:tabs>
          <w:tab w:val="left" w:pos="851"/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  <w:r w:rsidRPr="0011345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Pr="00113458">
        <w:rPr>
          <w:b/>
          <w:sz w:val="24"/>
          <w:szCs w:val="24"/>
        </w:rPr>
        <w:tab/>
        <w:t>Обозначения</w:t>
      </w:r>
    </w:p>
    <w:p w14:paraId="0D58DA84" w14:textId="77777777" w:rsidR="002B1DAE" w:rsidRDefault="002B1DAE" w:rsidP="001542D8">
      <w:pPr>
        <w:pStyle w:val="ad"/>
        <w:tabs>
          <w:tab w:val="left" w:pos="1134"/>
        </w:tabs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kk-KZ"/>
        </w:rPr>
      </w:pPr>
    </w:p>
    <w:p w14:paraId="2AD16EBE" w14:textId="51B7A59A" w:rsidR="00113458" w:rsidRPr="004D7DF6" w:rsidRDefault="00113458" w:rsidP="001542D8">
      <w:pPr>
        <w:pStyle w:val="ad"/>
        <w:tabs>
          <w:tab w:val="left" w:pos="1134"/>
        </w:tabs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>В настоящем стандарте применены следующие обозначения:</w:t>
      </w:r>
    </w:p>
    <w:p w14:paraId="3F9232FC" w14:textId="19EB9A02" w:rsidR="00113458" w:rsidRPr="004D7DF6" w:rsidRDefault="00113458" w:rsidP="001542D8">
      <w:pPr>
        <w:pStyle w:val="ad"/>
        <w:tabs>
          <w:tab w:val="left" w:pos="1134"/>
        </w:tabs>
        <w:ind w:firstLine="567"/>
        <w:rPr>
          <w:rFonts w:ascii="Times New Roman" w:eastAsiaTheme="minorHAnsi" w:hAnsi="Times New Roman" w:cs="Times New Roman"/>
          <w:bCs/>
          <w:sz w:val="24"/>
          <w:szCs w:val="24"/>
        </w:rPr>
      </w:pPr>
      <w:proofErr w:type="spellStart"/>
      <w:r w:rsidRPr="00ED1325">
        <w:rPr>
          <w:rFonts w:ascii="Times New Roman" w:eastAsiaTheme="minorHAnsi" w:hAnsi="Times New Roman" w:cs="Times New Roman"/>
          <w:b/>
          <w:sz w:val="24"/>
          <w:szCs w:val="24"/>
        </w:rPr>
        <w:t>d</w:t>
      </w:r>
      <w:r w:rsidRPr="00ED1325">
        <w:rPr>
          <w:rFonts w:ascii="Times New Roman" w:eastAsiaTheme="minorHAnsi" w:hAnsi="Times New Roman" w:cs="Times New Roman"/>
          <w:b/>
          <w:sz w:val="24"/>
          <w:szCs w:val="24"/>
          <w:vertAlign w:val="subscript"/>
        </w:rPr>
        <w:t>N</w:t>
      </w:r>
      <w:proofErr w:type="spellEnd"/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  <w:r w:rsidR="008225D5" w:rsidRPr="008225D5">
        <w:rPr>
          <w:rFonts w:ascii="Times New Roman" w:eastAsiaTheme="minorHAnsi" w:hAnsi="Times New Roman" w:cs="Times New Roman"/>
          <w:bCs/>
          <w:sz w:val="24"/>
          <w:szCs w:val="24"/>
        </w:rPr>
        <w:t>-</w:t>
      </w:r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номинальная толщина бетонного полотна, мм;</w:t>
      </w:r>
    </w:p>
    <w:p w14:paraId="66BABDB8" w14:textId="0E645C17" w:rsidR="00113458" w:rsidRPr="004D7DF6" w:rsidRDefault="00113458" w:rsidP="001542D8">
      <w:pPr>
        <w:pStyle w:val="ad"/>
        <w:tabs>
          <w:tab w:val="left" w:pos="1134"/>
        </w:tabs>
        <w:ind w:firstLine="567"/>
        <w:rPr>
          <w:rFonts w:ascii="Times New Roman" w:eastAsiaTheme="minorHAnsi" w:hAnsi="Times New Roman" w:cs="Times New Roman"/>
          <w:bCs/>
          <w:sz w:val="24"/>
          <w:szCs w:val="24"/>
        </w:rPr>
      </w:pPr>
      <w:proofErr w:type="spellStart"/>
      <w:r w:rsidRPr="00ED1325">
        <w:rPr>
          <w:rFonts w:ascii="Times New Roman" w:eastAsiaTheme="minorHAnsi" w:hAnsi="Times New Roman" w:cs="Times New Roman"/>
          <w:b/>
          <w:sz w:val="24"/>
          <w:szCs w:val="24"/>
        </w:rPr>
        <w:t>R</w:t>
      </w:r>
      <w:r w:rsidRPr="00ED1325">
        <w:rPr>
          <w:rFonts w:ascii="Times New Roman" w:eastAsiaTheme="minorHAnsi" w:hAnsi="Times New Roman" w:cs="Times New Roman"/>
          <w:b/>
          <w:sz w:val="24"/>
          <w:szCs w:val="24"/>
          <w:vertAlign w:val="subscript"/>
        </w:rPr>
        <w:t>изг</w:t>
      </w:r>
      <w:proofErr w:type="spellEnd"/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  <w:r w:rsidR="008225D5" w:rsidRPr="008225D5">
        <w:rPr>
          <w:rFonts w:ascii="Times New Roman" w:eastAsiaTheme="minorHAnsi" w:hAnsi="Times New Roman" w:cs="Times New Roman"/>
          <w:bCs/>
          <w:sz w:val="24"/>
          <w:szCs w:val="24"/>
        </w:rPr>
        <w:t>-</w:t>
      </w:r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предел прочности на растяжение при изгибе, МПа;</w:t>
      </w:r>
    </w:p>
    <w:p w14:paraId="250D2352" w14:textId="5FE9D6E9" w:rsidR="00113458" w:rsidRPr="004D7DF6" w:rsidRDefault="00113458" w:rsidP="001542D8">
      <w:pPr>
        <w:pStyle w:val="ad"/>
        <w:tabs>
          <w:tab w:val="left" w:pos="1134"/>
        </w:tabs>
        <w:ind w:firstLine="567"/>
        <w:rPr>
          <w:rFonts w:ascii="Times New Roman" w:eastAsiaTheme="minorHAnsi" w:hAnsi="Times New Roman" w:cs="Times New Roman"/>
          <w:bCs/>
          <w:sz w:val="24"/>
          <w:szCs w:val="24"/>
        </w:rPr>
      </w:pPr>
      <w:proofErr w:type="spellStart"/>
      <w:r w:rsidRPr="00ED1325">
        <w:rPr>
          <w:rFonts w:ascii="Times New Roman" w:eastAsiaTheme="minorHAnsi" w:hAnsi="Times New Roman" w:cs="Times New Roman"/>
          <w:b/>
          <w:sz w:val="24"/>
          <w:szCs w:val="24"/>
        </w:rPr>
        <w:t>А</w:t>
      </w:r>
      <w:r w:rsidRPr="00ED1325">
        <w:rPr>
          <w:rFonts w:ascii="Times New Roman" w:eastAsiaTheme="minorHAnsi" w:hAnsi="Times New Roman" w:cs="Times New Roman"/>
          <w:b/>
          <w:sz w:val="24"/>
          <w:szCs w:val="24"/>
          <w:vertAlign w:val="subscript"/>
        </w:rPr>
        <w:t>эфф</w:t>
      </w:r>
      <w:proofErr w:type="spellEnd"/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  <w:r w:rsidR="008225D5" w:rsidRPr="008225D5">
        <w:rPr>
          <w:rFonts w:ascii="Times New Roman" w:eastAsiaTheme="minorHAnsi" w:hAnsi="Times New Roman" w:cs="Times New Roman"/>
          <w:bCs/>
          <w:sz w:val="24"/>
          <w:szCs w:val="24"/>
        </w:rPr>
        <w:t>-</w:t>
      </w:r>
      <w:r w:rsidRPr="004D7DF6">
        <w:rPr>
          <w:rFonts w:ascii="Times New Roman" w:eastAsiaTheme="minorHAnsi" w:hAnsi="Times New Roman" w:cs="Times New Roman"/>
          <w:bCs/>
          <w:sz w:val="24"/>
          <w:szCs w:val="24"/>
        </w:rPr>
        <w:t xml:space="preserve"> удельная эффективная активность естественных радионуклидов, Бк/кг.</w:t>
      </w:r>
    </w:p>
    <w:p w14:paraId="7B924974" w14:textId="77777777" w:rsidR="0054126F" w:rsidRDefault="0054126F" w:rsidP="001542D8">
      <w:pPr>
        <w:tabs>
          <w:tab w:val="left" w:pos="1134"/>
        </w:tabs>
        <w:spacing w:after="0" w:line="240" w:lineRule="auto"/>
        <w:ind w:left="0" w:right="0" w:firstLine="567"/>
        <w:rPr>
          <w:bCs/>
          <w:sz w:val="24"/>
          <w:szCs w:val="24"/>
        </w:rPr>
      </w:pPr>
    </w:p>
    <w:p w14:paraId="31A624B7" w14:textId="076F6878" w:rsidR="00EA71A0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 w:rsidRPr="00363EC8">
        <w:rPr>
          <w:b/>
          <w:bCs/>
          <w:sz w:val="24"/>
          <w:szCs w:val="24"/>
        </w:rPr>
        <w:t>5</w:t>
      </w:r>
      <w:r w:rsidRPr="00363EC8">
        <w:rPr>
          <w:b/>
          <w:bCs/>
          <w:sz w:val="24"/>
          <w:szCs w:val="24"/>
        </w:rPr>
        <w:tab/>
      </w:r>
      <w:r w:rsidR="001542D8" w:rsidRPr="00700675">
        <w:rPr>
          <w:b/>
          <w:bCs/>
          <w:sz w:val="24"/>
          <w:szCs w:val="24"/>
        </w:rPr>
        <w:t xml:space="preserve"> </w:t>
      </w:r>
      <w:r w:rsidRPr="00363EC8">
        <w:rPr>
          <w:b/>
          <w:bCs/>
          <w:sz w:val="24"/>
          <w:szCs w:val="24"/>
        </w:rPr>
        <w:t>Технические требования</w:t>
      </w:r>
    </w:p>
    <w:p w14:paraId="53FFE1C1" w14:textId="77777777" w:rsidR="00EA71A0" w:rsidRPr="00EA71A0" w:rsidRDefault="00EA71A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4DDB4E41" w14:textId="6ABF3CE6" w:rsidR="00EA71A0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 w:rsidRPr="00363EC8">
        <w:rPr>
          <w:b/>
          <w:bCs/>
          <w:sz w:val="24"/>
          <w:szCs w:val="24"/>
        </w:rPr>
        <w:t>5.1</w:t>
      </w:r>
      <w:r w:rsidRPr="00363EC8">
        <w:rPr>
          <w:b/>
          <w:bCs/>
          <w:sz w:val="24"/>
          <w:szCs w:val="24"/>
        </w:rPr>
        <w:tab/>
        <w:t>Технические требования к бетонному полотну</w:t>
      </w:r>
    </w:p>
    <w:p w14:paraId="6802836C" w14:textId="77777777" w:rsidR="00EA71A0" w:rsidRPr="00EA71A0" w:rsidRDefault="00EA71A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23036487" w14:textId="2EACDAC5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5.1.1</w:t>
      </w:r>
      <w:r w:rsidRPr="00363EC8">
        <w:rPr>
          <w:sz w:val="24"/>
          <w:szCs w:val="24"/>
        </w:rPr>
        <w:tab/>
        <w:t>Бетонное полотно должно удовлетворять требованиям настоящего стандарта и изготовляться по технологическому регламенту, утвержденному заводом-изготовителем.</w:t>
      </w:r>
    </w:p>
    <w:p w14:paraId="5434478A" w14:textId="485C0651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5.1.2</w:t>
      </w:r>
      <w:r w:rsidRPr="00363EC8">
        <w:rPr>
          <w:sz w:val="24"/>
          <w:szCs w:val="24"/>
        </w:rPr>
        <w:tab/>
        <w:t xml:space="preserve">Бетонное полотно выпускается и поставляется </w:t>
      </w:r>
      <w:r w:rsidR="002B1DAE" w:rsidRPr="00363EC8">
        <w:rPr>
          <w:sz w:val="24"/>
          <w:szCs w:val="24"/>
        </w:rPr>
        <w:t>в</w:t>
      </w:r>
      <w:r w:rsidR="002B1DAE">
        <w:rPr>
          <w:sz w:val="24"/>
          <w:szCs w:val="24"/>
          <w:lang w:val="kk-KZ"/>
        </w:rPr>
        <w:t xml:space="preserve"> </w:t>
      </w:r>
      <w:r w:rsidR="002B1DAE" w:rsidRPr="00363EC8">
        <w:rPr>
          <w:sz w:val="24"/>
          <w:szCs w:val="24"/>
        </w:rPr>
        <w:t>рулонах,</w:t>
      </w:r>
      <w:r w:rsidR="002B1DAE">
        <w:rPr>
          <w:sz w:val="24"/>
          <w:szCs w:val="24"/>
          <w:lang w:val="kk-KZ"/>
        </w:rPr>
        <w:t xml:space="preserve"> </w:t>
      </w:r>
      <w:r w:rsidRPr="00363EC8">
        <w:rPr>
          <w:sz w:val="24"/>
          <w:szCs w:val="24"/>
        </w:rPr>
        <w:t>следующих стандартных размеров: 5 × 20 м; 2,5 × 20 м. Линейные размеры бетонного полотна могут быть изменены по согласованию потребителя и изготовителя.</w:t>
      </w:r>
    </w:p>
    <w:p w14:paraId="74A95152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5.1.3</w:t>
      </w:r>
      <w:r w:rsidRPr="00363EC8">
        <w:rPr>
          <w:sz w:val="24"/>
          <w:szCs w:val="24"/>
        </w:rPr>
        <w:tab/>
        <w:t xml:space="preserve">Номинальная толщина бетонного полотна </w:t>
      </w:r>
      <w:proofErr w:type="spellStart"/>
      <w:r w:rsidRPr="00363EC8">
        <w:rPr>
          <w:sz w:val="24"/>
          <w:szCs w:val="24"/>
        </w:rPr>
        <w:t>d</w:t>
      </w:r>
      <w:r w:rsidRPr="008225D5">
        <w:rPr>
          <w:sz w:val="24"/>
          <w:szCs w:val="24"/>
          <w:vertAlign w:val="subscript"/>
        </w:rPr>
        <w:t>N</w:t>
      </w:r>
      <w:proofErr w:type="spellEnd"/>
      <w:r w:rsidRPr="00363EC8">
        <w:rPr>
          <w:sz w:val="24"/>
          <w:szCs w:val="24"/>
        </w:rPr>
        <w:t xml:space="preserve"> составляет 5, 8 или 11 мм.</w:t>
      </w:r>
    </w:p>
    <w:p w14:paraId="1C80E196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lastRenderedPageBreak/>
        <w:t>Номинальная толщина бетонного полотна может быть изменена по согласованию потребителя и изготовителя.</w:t>
      </w:r>
    </w:p>
    <w:p w14:paraId="175AEF2B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5.1.4</w:t>
      </w:r>
      <w:r w:rsidRPr="00363EC8">
        <w:rPr>
          <w:sz w:val="24"/>
          <w:szCs w:val="24"/>
        </w:rPr>
        <w:tab/>
        <w:t>Средняя плотность бетонного полотна составляет от 1500 до 1800 кг/м3.</w:t>
      </w:r>
    </w:p>
    <w:p w14:paraId="1695F687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5.1.5</w:t>
      </w:r>
      <w:r w:rsidRPr="00363EC8">
        <w:rPr>
          <w:sz w:val="24"/>
          <w:szCs w:val="24"/>
        </w:rPr>
        <w:tab/>
        <w:t>Не допускаются повреждения верхнего и нижнего слоев геотекстиля, а также наличие зон, не заполненных сухой строительной смесью.</w:t>
      </w:r>
    </w:p>
    <w:p w14:paraId="64871471" w14:textId="77777777" w:rsidR="002B1DAE" w:rsidRDefault="002B1DAE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  <w:lang w:val="kk-KZ"/>
        </w:rPr>
      </w:pPr>
    </w:p>
    <w:p w14:paraId="121F4B79" w14:textId="0D6B32C3" w:rsidR="00363EC8" w:rsidRPr="002B1DAE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 w:rsidRPr="002B1DAE">
        <w:rPr>
          <w:b/>
          <w:bCs/>
          <w:sz w:val="24"/>
          <w:szCs w:val="24"/>
        </w:rPr>
        <w:t>5.2</w:t>
      </w:r>
      <w:r w:rsidRPr="002B1DAE">
        <w:rPr>
          <w:b/>
          <w:bCs/>
          <w:sz w:val="24"/>
          <w:szCs w:val="24"/>
        </w:rPr>
        <w:tab/>
        <w:t>Технические требования к бетонному полотну в затвердевшем состоянии</w:t>
      </w:r>
    </w:p>
    <w:p w14:paraId="75ED8834" w14:textId="77777777" w:rsidR="002B1DAE" w:rsidRDefault="002B1DAE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  <w:lang w:val="kk-KZ"/>
        </w:rPr>
      </w:pPr>
    </w:p>
    <w:p w14:paraId="559F1DCC" w14:textId="2D281655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Требования к бетонному полотну в затвердевшем состоянии представлены в таблице 1.</w:t>
      </w:r>
    </w:p>
    <w:p w14:paraId="1810747E" w14:textId="69EDD2F8" w:rsidR="00EA71A0" w:rsidRPr="00C314D6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C314D6">
        <w:rPr>
          <w:sz w:val="24"/>
          <w:szCs w:val="24"/>
        </w:rPr>
        <w:t xml:space="preserve">Таблица 1 </w:t>
      </w:r>
      <w:r w:rsidR="008225D5" w:rsidRPr="00C314D6">
        <w:rPr>
          <w:sz w:val="24"/>
          <w:szCs w:val="24"/>
        </w:rPr>
        <w:t>-</w:t>
      </w:r>
      <w:r w:rsidR="00681F8A" w:rsidRPr="00C314D6">
        <w:rPr>
          <w:sz w:val="24"/>
          <w:szCs w:val="24"/>
        </w:rPr>
        <w:t xml:space="preserve"> </w:t>
      </w:r>
      <w:r w:rsidRPr="00C314D6">
        <w:rPr>
          <w:sz w:val="24"/>
          <w:szCs w:val="24"/>
        </w:rPr>
        <w:t>Требования к бетонному полотну в затвердевшем состоянии</w:t>
      </w:r>
    </w:p>
    <w:p w14:paraId="5312EC5D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tbl>
      <w:tblPr>
        <w:tblStyle w:val="a9"/>
        <w:tblW w:w="9214" w:type="dxa"/>
        <w:tblInd w:w="250" w:type="dxa"/>
        <w:tblLook w:val="04A0" w:firstRow="1" w:lastRow="0" w:firstColumn="1" w:lastColumn="0" w:noHBand="0" w:noVBand="1"/>
      </w:tblPr>
      <w:tblGrid>
        <w:gridCol w:w="7229"/>
        <w:gridCol w:w="1985"/>
      </w:tblGrid>
      <w:tr w:rsidR="00363EC8" w:rsidRPr="008225D5" w14:paraId="22748A11" w14:textId="77777777" w:rsidTr="00C314D6">
        <w:tc>
          <w:tcPr>
            <w:tcW w:w="7229" w:type="dxa"/>
            <w:tcBorders>
              <w:bottom w:val="double" w:sz="4" w:space="0" w:color="auto"/>
            </w:tcBorders>
          </w:tcPr>
          <w:p w14:paraId="7810D9FC" w14:textId="41CAD1B0" w:rsidR="00363EC8" w:rsidRPr="00C314D6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314D6">
              <w:rPr>
                <w:color w:val="231F20"/>
                <w:spacing w:val="-2"/>
                <w:sz w:val="24"/>
                <w:szCs w:val="24"/>
              </w:rPr>
              <w:t>Наименование</w:t>
            </w:r>
            <w:r w:rsidRPr="00C314D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314D6">
              <w:rPr>
                <w:color w:val="231F20"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39879BE6" w14:textId="1CDB1E89" w:rsidR="00363EC8" w:rsidRPr="00C314D6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314D6">
              <w:rPr>
                <w:color w:val="231F20"/>
                <w:spacing w:val="-2"/>
                <w:sz w:val="24"/>
                <w:szCs w:val="24"/>
              </w:rPr>
              <w:t>Значение</w:t>
            </w:r>
            <w:r w:rsidRPr="00C314D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314D6">
              <w:rPr>
                <w:color w:val="231F20"/>
                <w:spacing w:val="-2"/>
                <w:sz w:val="24"/>
                <w:szCs w:val="24"/>
              </w:rPr>
              <w:t>показателя</w:t>
            </w:r>
          </w:p>
        </w:tc>
      </w:tr>
      <w:tr w:rsidR="00363EC8" w:rsidRPr="008225D5" w14:paraId="382CE939" w14:textId="77777777" w:rsidTr="00C314D6">
        <w:tc>
          <w:tcPr>
            <w:tcW w:w="7229" w:type="dxa"/>
            <w:tcBorders>
              <w:top w:val="double" w:sz="4" w:space="0" w:color="auto"/>
            </w:tcBorders>
          </w:tcPr>
          <w:p w14:paraId="6BE17AE6" w14:textId="1D2F4031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Средняя</w:t>
            </w:r>
            <w:r w:rsidRPr="008225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плотность,</w:t>
            </w:r>
            <w:r w:rsidRPr="008225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>кг/м</w:t>
            </w:r>
            <w:r w:rsidRPr="008225D5">
              <w:rPr>
                <w:color w:val="231F20"/>
                <w:spacing w:val="-4"/>
                <w:position w:val="6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4434C9C2" w14:textId="5374066E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w w:val="105"/>
                <w:sz w:val="24"/>
                <w:szCs w:val="24"/>
              </w:rPr>
              <w:t>1700</w:t>
            </w:r>
            <w:r w:rsidR="008225D5">
              <w:rPr>
                <w:color w:val="231F20"/>
                <w:w w:val="105"/>
                <w:sz w:val="24"/>
                <w:szCs w:val="24"/>
                <w:lang w:val="en-US"/>
              </w:rPr>
              <w:t>-</w:t>
            </w:r>
            <w:r w:rsidRPr="008225D5">
              <w:rPr>
                <w:color w:val="231F20"/>
                <w:spacing w:val="-4"/>
                <w:w w:val="110"/>
                <w:sz w:val="24"/>
                <w:szCs w:val="24"/>
              </w:rPr>
              <w:t>2000</w:t>
            </w:r>
          </w:p>
        </w:tc>
      </w:tr>
      <w:tr w:rsidR="00363EC8" w:rsidRPr="008225D5" w14:paraId="59266448" w14:textId="77777777" w:rsidTr="00363EC8">
        <w:tc>
          <w:tcPr>
            <w:tcW w:w="7229" w:type="dxa"/>
          </w:tcPr>
          <w:p w14:paraId="2DFC1011" w14:textId="7BFAFF2E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i/>
                <w:color w:val="231F20"/>
                <w:sz w:val="24"/>
                <w:szCs w:val="24"/>
              </w:rPr>
              <w:t>R</w:t>
            </w:r>
            <w:proofErr w:type="spellStart"/>
            <w:r w:rsidRPr="008225D5">
              <w:rPr>
                <w:color w:val="231F20"/>
                <w:position w:val="-5"/>
                <w:sz w:val="24"/>
                <w:szCs w:val="24"/>
              </w:rPr>
              <w:t>изг</w:t>
            </w:r>
            <w:proofErr w:type="spellEnd"/>
            <w:r w:rsidRPr="008225D5">
              <w:rPr>
                <w:color w:val="231F20"/>
                <w:spacing w:val="-5"/>
                <w:position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(через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3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225D5">
              <w:rPr>
                <w:color w:val="231F20"/>
                <w:sz w:val="24"/>
                <w:szCs w:val="24"/>
              </w:rPr>
              <w:t>сут</w:t>
            </w:r>
            <w:proofErr w:type="spellEnd"/>
            <w:r w:rsidRPr="008225D5">
              <w:rPr>
                <w:color w:val="231F20"/>
                <w:sz w:val="24"/>
                <w:szCs w:val="24"/>
              </w:rPr>
              <w:t>),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МПа,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менее</w:t>
            </w:r>
          </w:p>
        </w:tc>
        <w:tc>
          <w:tcPr>
            <w:tcW w:w="1985" w:type="dxa"/>
          </w:tcPr>
          <w:p w14:paraId="3A012648" w14:textId="671C7D92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3,0</w:t>
            </w:r>
          </w:p>
        </w:tc>
      </w:tr>
      <w:tr w:rsidR="00363EC8" w:rsidRPr="008225D5" w14:paraId="2A9C587A" w14:textId="77777777" w:rsidTr="00363EC8">
        <w:tc>
          <w:tcPr>
            <w:tcW w:w="7229" w:type="dxa"/>
          </w:tcPr>
          <w:p w14:paraId="30E20CFA" w14:textId="4B0A3F9A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i/>
                <w:color w:val="231F20"/>
                <w:sz w:val="24"/>
                <w:szCs w:val="24"/>
              </w:rPr>
              <w:t>R</w:t>
            </w:r>
            <w:proofErr w:type="spellStart"/>
            <w:r w:rsidRPr="008225D5">
              <w:rPr>
                <w:color w:val="231F20"/>
                <w:position w:val="-5"/>
                <w:sz w:val="24"/>
                <w:szCs w:val="24"/>
              </w:rPr>
              <w:t>изг</w:t>
            </w:r>
            <w:proofErr w:type="spellEnd"/>
            <w:r w:rsidRPr="008225D5">
              <w:rPr>
                <w:color w:val="231F20"/>
                <w:spacing w:val="-5"/>
                <w:position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(через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28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225D5">
              <w:rPr>
                <w:color w:val="231F20"/>
                <w:sz w:val="24"/>
                <w:szCs w:val="24"/>
              </w:rPr>
              <w:t>сут</w:t>
            </w:r>
            <w:proofErr w:type="spellEnd"/>
            <w:r w:rsidRPr="008225D5">
              <w:rPr>
                <w:color w:val="231F20"/>
                <w:sz w:val="24"/>
                <w:szCs w:val="24"/>
              </w:rPr>
              <w:t>),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МПа,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менее</w:t>
            </w:r>
          </w:p>
        </w:tc>
        <w:tc>
          <w:tcPr>
            <w:tcW w:w="1985" w:type="dxa"/>
          </w:tcPr>
          <w:p w14:paraId="6B189F18" w14:textId="6336D08F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4,0</w:t>
            </w:r>
          </w:p>
        </w:tc>
      </w:tr>
      <w:tr w:rsidR="00363EC8" w:rsidRPr="008225D5" w14:paraId="26B73FFA" w14:textId="77777777" w:rsidTr="00363EC8">
        <w:tc>
          <w:tcPr>
            <w:tcW w:w="7229" w:type="dxa"/>
          </w:tcPr>
          <w:p w14:paraId="68E64D2B" w14:textId="48EBE114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Теплопроводность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сухом</w:t>
            </w:r>
            <w:r w:rsidRPr="008225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состоянии,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Вт</w:t>
            </w:r>
            <w:proofErr w:type="gramStart"/>
            <w:r w:rsidRPr="008225D5">
              <w:rPr>
                <w:color w:val="231F20"/>
                <w:sz w:val="24"/>
                <w:szCs w:val="24"/>
              </w:rPr>
              <w:t>/(</w:t>
            </w:r>
            <w:proofErr w:type="gramEnd"/>
            <w:r w:rsidRPr="008225D5">
              <w:rPr>
                <w:color w:val="231F20"/>
                <w:sz w:val="24"/>
                <w:szCs w:val="24"/>
              </w:rPr>
              <w:t>м</w:t>
            </w:r>
            <w:r w:rsidRPr="008225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∙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°С),</w:t>
            </w:r>
            <w:r w:rsidRPr="008225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более</w:t>
            </w:r>
          </w:p>
        </w:tc>
        <w:tc>
          <w:tcPr>
            <w:tcW w:w="1985" w:type="dxa"/>
          </w:tcPr>
          <w:p w14:paraId="662B505F" w14:textId="1C26A205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4"/>
                <w:sz w:val="24"/>
                <w:szCs w:val="24"/>
              </w:rPr>
              <w:t>0,85</w:t>
            </w:r>
          </w:p>
        </w:tc>
      </w:tr>
      <w:tr w:rsidR="00363EC8" w:rsidRPr="008225D5" w14:paraId="7D1F67C5" w14:textId="77777777" w:rsidTr="00363EC8">
        <w:tc>
          <w:tcPr>
            <w:tcW w:w="7229" w:type="dxa"/>
          </w:tcPr>
          <w:p w14:paraId="4AFB046E" w14:textId="112266EC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Теплопроводность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водонасыщенном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состоянии,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Вт</w:t>
            </w:r>
            <w:proofErr w:type="gramStart"/>
            <w:r w:rsidRPr="008225D5">
              <w:rPr>
                <w:color w:val="231F20"/>
                <w:sz w:val="24"/>
                <w:szCs w:val="24"/>
              </w:rPr>
              <w:t>/(</w:t>
            </w:r>
            <w:proofErr w:type="gramEnd"/>
            <w:r w:rsidRPr="008225D5">
              <w:rPr>
                <w:color w:val="231F20"/>
                <w:sz w:val="24"/>
                <w:szCs w:val="24"/>
              </w:rPr>
              <w:t>м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∙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°С),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более</w:t>
            </w:r>
          </w:p>
        </w:tc>
        <w:tc>
          <w:tcPr>
            <w:tcW w:w="1985" w:type="dxa"/>
          </w:tcPr>
          <w:p w14:paraId="1AE5CE13" w14:textId="6FD31BB0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3,5</w:t>
            </w:r>
          </w:p>
        </w:tc>
      </w:tr>
      <w:tr w:rsidR="00363EC8" w:rsidRPr="008225D5" w14:paraId="4B737D73" w14:textId="77777777" w:rsidTr="0026344F">
        <w:tc>
          <w:tcPr>
            <w:tcW w:w="7229" w:type="dxa"/>
          </w:tcPr>
          <w:p w14:paraId="049B94CC" w14:textId="10DA125F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Равновесная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сорбционная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влажность,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%,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более</w:t>
            </w:r>
          </w:p>
        </w:tc>
        <w:tc>
          <w:tcPr>
            <w:tcW w:w="1985" w:type="dxa"/>
          </w:tcPr>
          <w:p w14:paraId="5FA80277" w14:textId="18FF7B7D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10</w:t>
            </w:r>
          </w:p>
        </w:tc>
      </w:tr>
      <w:tr w:rsidR="00363EC8" w:rsidRPr="008225D5" w14:paraId="6C6F901A" w14:textId="77777777" w:rsidTr="0026344F">
        <w:tc>
          <w:tcPr>
            <w:tcW w:w="7229" w:type="dxa"/>
          </w:tcPr>
          <w:p w14:paraId="28A08609" w14:textId="1C312DFF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8225D5">
              <w:rPr>
                <w:color w:val="231F20"/>
                <w:sz w:val="24"/>
                <w:szCs w:val="24"/>
              </w:rPr>
              <w:t>Паропроницаемость</w:t>
            </w:r>
            <w:proofErr w:type="spellEnd"/>
            <w:r w:rsidRPr="008225D5">
              <w:rPr>
                <w:color w:val="231F20"/>
                <w:sz w:val="24"/>
                <w:szCs w:val="24"/>
              </w:rPr>
              <w:t>,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мг/(м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∙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ч</w:t>
            </w:r>
            <w:r w:rsidRPr="008225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∙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Па),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менее</w:t>
            </w:r>
          </w:p>
        </w:tc>
        <w:tc>
          <w:tcPr>
            <w:tcW w:w="1985" w:type="dxa"/>
          </w:tcPr>
          <w:p w14:paraId="3142D845" w14:textId="25BE6355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4"/>
                <w:sz w:val="24"/>
                <w:szCs w:val="24"/>
              </w:rPr>
              <w:t>0,08</w:t>
            </w:r>
          </w:p>
        </w:tc>
      </w:tr>
      <w:tr w:rsidR="00363EC8" w:rsidRPr="008225D5" w14:paraId="03DFF4E4" w14:textId="77777777" w:rsidTr="0026344F">
        <w:tc>
          <w:tcPr>
            <w:tcW w:w="7229" w:type="dxa"/>
          </w:tcPr>
          <w:p w14:paraId="0EF828C3" w14:textId="13F5899A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2"/>
                <w:sz w:val="24"/>
                <w:szCs w:val="24"/>
              </w:rPr>
              <w:t>Удельная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теплоемкость,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кДж/(кг</w:t>
            </w:r>
            <w:r w:rsidRPr="008225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·</w:t>
            </w:r>
            <w:r w:rsidRPr="008225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5"/>
                <w:sz w:val="24"/>
                <w:szCs w:val="24"/>
              </w:rPr>
              <w:t>°С)</w:t>
            </w:r>
          </w:p>
        </w:tc>
        <w:tc>
          <w:tcPr>
            <w:tcW w:w="1985" w:type="dxa"/>
          </w:tcPr>
          <w:p w14:paraId="6140894B" w14:textId="046812BF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w w:val="110"/>
                <w:sz w:val="24"/>
                <w:szCs w:val="24"/>
              </w:rPr>
              <w:t>0,8</w:t>
            </w:r>
            <w:r w:rsidR="008225D5">
              <w:rPr>
                <w:color w:val="231F20"/>
                <w:w w:val="110"/>
                <w:sz w:val="24"/>
                <w:szCs w:val="24"/>
                <w:lang w:val="en-US"/>
              </w:rPr>
              <w:t>-</w:t>
            </w:r>
            <w:r w:rsidRPr="008225D5">
              <w:rPr>
                <w:color w:val="231F20"/>
                <w:spacing w:val="-5"/>
                <w:w w:val="110"/>
                <w:sz w:val="24"/>
                <w:szCs w:val="24"/>
              </w:rPr>
              <w:t>1,0</w:t>
            </w:r>
          </w:p>
        </w:tc>
      </w:tr>
      <w:tr w:rsidR="00363EC8" w:rsidRPr="008225D5" w14:paraId="7F4B6B24" w14:textId="77777777" w:rsidTr="0026344F">
        <w:tc>
          <w:tcPr>
            <w:tcW w:w="7229" w:type="dxa"/>
          </w:tcPr>
          <w:p w14:paraId="41C27EDB" w14:textId="6E68EA5B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2"/>
                <w:sz w:val="24"/>
                <w:szCs w:val="24"/>
              </w:rPr>
              <w:t>Морозостойкость,</w:t>
            </w:r>
            <w:r w:rsidRPr="008225D5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циклы,</w:t>
            </w:r>
            <w:r w:rsidRPr="008225D5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менее</w:t>
            </w:r>
          </w:p>
        </w:tc>
        <w:tc>
          <w:tcPr>
            <w:tcW w:w="1985" w:type="dxa"/>
          </w:tcPr>
          <w:p w14:paraId="5D8981F5" w14:textId="49F3850B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100</w:t>
            </w:r>
          </w:p>
        </w:tc>
      </w:tr>
      <w:tr w:rsidR="00363EC8" w:rsidRPr="008225D5" w14:paraId="72C99942" w14:textId="77777777" w:rsidTr="0026344F">
        <w:tc>
          <w:tcPr>
            <w:tcW w:w="7229" w:type="dxa"/>
          </w:tcPr>
          <w:p w14:paraId="0B5A4DCD" w14:textId="1E43C4B3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2"/>
                <w:sz w:val="24"/>
                <w:szCs w:val="24"/>
              </w:rPr>
              <w:t>Водонепроницаемость</w:t>
            </w:r>
          </w:p>
        </w:tc>
        <w:tc>
          <w:tcPr>
            <w:tcW w:w="1985" w:type="dxa"/>
          </w:tcPr>
          <w:p w14:paraId="22675F8E" w14:textId="28DDC85E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проницаем</w:t>
            </w:r>
          </w:p>
        </w:tc>
      </w:tr>
      <w:tr w:rsidR="00363EC8" w:rsidRPr="008225D5" w14:paraId="5301CB63" w14:textId="77777777" w:rsidTr="0026344F">
        <w:tc>
          <w:tcPr>
            <w:tcW w:w="7229" w:type="dxa"/>
          </w:tcPr>
          <w:p w14:paraId="3B096E8A" w14:textId="5F5C809C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z w:val="24"/>
                <w:szCs w:val="24"/>
              </w:rPr>
              <w:t>Водопоглощение,</w:t>
            </w:r>
            <w:r w:rsidRPr="008225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%</w:t>
            </w:r>
            <w:r w:rsidRPr="008225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масс.,</w:t>
            </w:r>
            <w:r w:rsidRPr="008225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более</w:t>
            </w:r>
          </w:p>
        </w:tc>
        <w:tc>
          <w:tcPr>
            <w:tcW w:w="1985" w:type="dxa"/>
          </w:tcPr>
          <w:p w14:paraId="73E27DD2" w14:textId="7ABEBEEE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25</w:t>
            </w:r>
          </w:p>
        </w:tc>
      </w:tr>
      <w:tr w:rsidR="00363EC8" w:rsidRPr="008225D5" w14:paraId="634AA73E" w14:textId="77777777" w:rsidTr="0026344F">
        <w:tc>
          <w:tcPr>
            <w:tcW w:w="7229" w:type="dxa"/>
          </w:tcPr>
          <w:p w14:paraId="4F410843" w14:textId="77777777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color w:val="231F20"/>
                <w:spacing w:val="-2"/>
                <w:sz w:val="24"/>
                <w:szCs w:val="24"/>
              </w:rPr>
            </w:pPr>
            <w:r w:rsidRPr="008225D5">
              <w:rPr>
                <w:color w:val="231F20"/>
                <w:spacing w:val="-2"/>
                <w:sz w:val="24"/>
                <w:szCs w:val="24"/>
              </w:rPr>
              <w:t>Удельная</w:t>
            </w:r>
            <w:r w:rsidRPr="008225D5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эффективная</w:t>
            </w:r>
            <w:r w:rsidRPr="008225D5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активность</w:t>
            </w:r>
            <w:r w:rsidRPr="008225D5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естественных</w:t>
            </w:r>
            <w:r w:rsidRPr="008225D5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радионуклидов</w:t>
            </w:r>
          </w:p>
          <w:p w14:paraId="74E0C318" w14:textId="77777777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i/>
                <w:color w:val="231F20"/>
                <w:spacing w:val="-2"/>
                <w:sz w:val="24"/>
                <w:szCs w:val="24"/>
              </w:rPr>
            </w:pPr>
          </w:p>
          <w:p w14:paraId="06E4769A" w14:textId="14CC18D1" w:rsidR="00363EC8" w:rsidRPr="008225D5" w:rsidRDefault="00363EC8" w:rsidP="008225D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8225D5">
              <w:rPr>
                <w:i/>
                <w:color w:val="231F20"/>
                <w:spacing w:val="-2"/>
                <w:sz w:val="24"/>
                <w:szCs w:val="24"/>
              </w:rPr>
              <w:t>А</w:t>
            </w:r>
            <w:proofErr w:type="spellStart"/>
            <w:r w:rsidRPr="008225D5">
              <w:rPr>
                <w:color w:val="231F20"/>
                <w:spacing w:val="-2"/>
                <w:position w:val="-5"/>
                <w:sz w:val="24"/>
                <w:szCs w:val="24"/>
              </w:rPr>
              <w:t>эфф</w:t>
            </w:r>
            <w:proofErr w:type="spellEnd"/>
            <w:r w:rsidRPr="008225D5">
              <w:rPr>
                <w:color w:val="231F20"/>
                <w:spacing w:val="-2"/>
                <w:sz w:val="24"/>
                <w:szCs w:val="24"/>
              </w:rPr>
              <w:t>,</w:t>
            </w:r>
            <w:r w:rsidRPr="008225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Бк/кг,</w:t>
            </w:r>
            <w:r w:rsidRPr="008225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не</w:t>
            </w:r>
            <w:r w:rsidRPr="008225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8225D5">
              <w:rPr>
                <w:color w:val="231F20"/>
                <w:spacing w:val="-2"/>
                <w:sz w:val="24"/>
                <w:szCs w:val="24"/>
              </w:rPr>
              <w:t>более</w:t>
            </w:r>
          </w:p>
        </w:tc>
        <w:tc>
          <w:tcPr>
            <w:tcW w:w="1985" w:type="dxa"/>
          </w:tcPr>
          <w:p w14:paraId="263F1C5B" w14:textId="77777777" w:rsidR="00363EC8" w:rsidRPr="008225D5" w:rsidRDefault="00363EC8" w:rsidP="00681F8A">
            <w:pPr>
              <w:pStyle w:val="TableParagraph"/>
              <w:tabs>
                <w:tab w:val="left" w:pos="1134"/>
              </w:tabs>
              <w:rPr>
                <w:sz w:val="24"/>
                <w:szCs w:val="24"/>
              </w:rPr>
            </w:pPr>
          </w:p>
          <w:p w14:paraId="7BEED37D" w14:textId="77777777" w:rsidR="008225D5" w:rsidRPr="00700675" w:rsidRDefault="008225D5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color w:val="231F20"/>
                <w:spacing w:val="-5"/>
                <w:sz w:val="24"/>
                <w:szCs w:val="24"/>
              </w:rPr>
            </w:pPr>
          </w:p>
          <w:p w14:paraId="05A69910" w14:textId="25279E40" w:rsidR="00363EC8" w:rsidRPr="008225D5" w:rsidRDefault="00363EC8" w:rsidP="00681F8A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8225D5">
              <w:rPr>
                <w:color w:val="231F20"/>
                <w:spacing w:val="-5"/>
                <w:sz w:val="24"/>
                <w:szCs w:val="24"/>
              </w:rPr>
              <w:t>370</w:t>
            </w:r>
          </w:p>
        </w:tc>
      </w:tr>
    </w:tbl>
    <w:p w14:paraId="3EE89D81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54B3047B" w14:textId="4985AF96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0"/>
          <w:szCs w:val="20"/>
        </w:rPr>
      </w:pPr>
      <w:r w:rsidRPr="00363EC8">
        <w:rPr>
          <w:sz w:val="20"/>
          <w:szCs w:val="20"/>
        </w:rPr>
        <w:t xml:space="preserve">Примечание </w:t>
      </w:r>
      <w:r w:rsidR="008225D5" w:rsidRPr="008225D5">
        <w:rPr>
          <w:sz w:val="20"/>
          <w:szCs w:val="20"/>
        </w:rPr>
        <w:t>-</w:t>
      </w:r>
      <w:r w:rsidRPr="00363EC8">
        <w:rPr>
          <w:sz w:val="20"/>
          <w:szCs w:val="20"/>
        </w:rPr>
        <w:t xml:space="preserve"> Равновесную сорбционную влажность, удельную теплоемкость, </w:t>
      </w:r>
      <w:proofErr w:type="spellStart"/>
      <w:r w:rsidRPr="00363EC8">
        <w:rPr>
          <w:sz w:val="20"/>
          <w:szCs w:val="20"/>
        </w:rPr>
        <w:t>паропроницаемость</w:t>
      </w:r>
      <w:proofErr w:type="spellEnd"/>
      <w:r w:rsidRPr="00363EC8">
        <w:rPr>
          <w:sz w:val="20"/>
          <w:szCs w:val="20"/>
        </w:rPr>
        <w:t xml:space="preserve"> и теплопроводность определяют по требованию потребителя. Номенклатура показателей качества может быть изменена или дополнена с учетом конкретной области применения бетонного полотна по требованию заказчика </w:t>
      </w:r>
      <w:r w:rsidR="00681F8A">
        <w:rPr>
          <w:sz w:val="20"/>
          <w:szCs w:val="20"/>
        </w:rPr>
        <w:t>-</w:t>
      </w:r>
      <w:r w:rsidRPr="00363EC8">
        <w:rPr>
          <w:sz w:val="20"/>
          <w:szCs w:val="20"/>
        </w:rPr>
        <w:t xml:space="preserve"> производителя строительных работ</w:t>
      </w:r>
    </w:p>
    <w:p w14:paraId="44E341FC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1110CE51" w14:textId="28F30436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5.3</w:t>
      </w:r>
      <w:r w:rsidRPr="00363EC8">
        <w:rPr>
          <w:sz w:val="24"/>
          <w:szCs w:val="24"/>
        </w:rPr>
        <w:tab/>
        <w:t xml:space="preserve">В зависимости от применяемого </w:t>
      </w:r>
      <w:proofErr w:type="spellStart"/>
      <w:r w:rsidRPr="00363EC8">
        <w:rPr>
          <w:sz w:val="24"/>
          <w:szCs w:val="24"/>
        </w:rPr>
        <w:t>геотекстильного</w:t>
      </w:r>
      <w:proofErr w:type="spellEnd"/>
      <w:r w:rsidRPr="00363EC8">
        <w:rPr>
          <w:sz w:val="24"/>
          <w:szCs w:val="24"/>
        </w:rPr>
        <w:t xml:space="preserve"> материала бетонное полотно в затвердевшем состоянии является негорючим (НГ) или относится к группе горючести Г1 согласно ГОСТ 30244.</w:t>
      </w:r>
    </w:p>
    <w:p w14:paraId="4CC7BD76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5.4</w:t>
      </w:r>
      <w:r w:rsidRPr="00363EC8">
        <w:rPr>
          <w:sz w:val="24"/>
          <w:szCs w:val="24"/>
        </w:rPr>
        <w:tab/>
        <w:t>Требования к сырью и материалам</w:t>
      </w:r>
    </w:p>
    <w:p w14:paraId="25BC2F03" w14:textId="68FE66E3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Материалы, используемые при изготовлении бетонного полотна, должны соответствовать техническим требованиям, иметь документацию, необходимую для подтверждения их соответствия требованиям нормативных документов.</w:t>
      </w:r>
    </w:p>
    <w:p w14:paraId="3F644315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Бетонное полотно состоит из следующих слоев:</w:t>
      </w:r>
    </w:p>
    <w:p w14:paraId="046E50ED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нижний;</w:t>
      </w:r>
    </w:p>
    <w:p w14:paraId="172354D7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средний (сердечник);</w:t>
      </w:r>
    </w:p>
    <w:p w14:paraId="417A6D2F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верхний.</w:t>
      </w:r>
    </w:p>
    <w:p w14:paraId="10BB7CF1" w14:textId="31DCE1EC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Нижний слой бетонного полотна предназначен для укладки непосредственно на поверхность защищаемой конструкции. В качестве нижнего слоя применяют водонепроницаемый геотекстиль (</w:t>
      </w:r>
      <w:proofErr w:type="spellStart"/>
      <w:r w:rsidRPr="00363EC8">
        <w:rPr>
          <w:sz w:val="24"/>
          <w:szCs w:val="24"/>
        </w:rPr>
        <w:t>геомембрану</w:t>
      </w:r>
      <w:proofErr w:type="spellEnd"/>
      <w:r w:rsidRPr="00363EC8">
        <w:rPr>
          <w:sz w:val="24"/>
          <w:szCs w:val="24"/>
        </w:rPr>
        <w:t>) по ГОСТ 33068.</w:t>
      </w:r>
    </w:p>
    <w:p w14:paraId="03B4ED5D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lastRenderedPageBreak/>
        <w:t xml:space="preserve">Сердечник выполняют из сухой строительной смеси. В качестве сухой смеси применяют смеси по ГОСТ 31357 с жизнеспособностью растворной смеси после </w:t>
      </w:r>
      <w:proofErr w:type="spellStart"/>
      <w:r w:rsidRPr="00363EC8">
        <w:rPr>
          <w:sz w:val="24"/>
          <w:szCs w:val="24"/>
        </w:rPr>
        <w:t>затворения</w:t>
      </w:r>
      <w:proofErr w:type="spellEnd"/>
      <w:r w:rsidRPr="00363EC8">
        <w:rPr>
          <w:sz w:val="24"/>
          <w:szCs w:val="24"/>
        </w:rPr>
        <w:t xml:space="preserve"> водой не менее 60 мин (при </w:t>
      </w:r>
      <w:proofErr w:type="spellStart"/>
      <w:r w:rsidRPr="00363EC8">
        <w:rPr>
          <w:sz w:val="24"/>
          <w:szCs w:val="24"/>
        </w:rPr>
        <w:t>водотвердом</w:t>
      </w:r>
      <w:proofErr w:type="spellEnd"/>
      <w:r w:rsidRPr="00363EC8">
        <w:rPr>
          <w:sz w:val="24"/>
          <w:szCs w:val="24"/>
        </w:rPr>
        <w:t xml:space="preserve"> отношении, указанном производителем сухой смеси).</w:t>
      </w:r>
    </w:p>
    <w:p w14:paraId="2F7941AC" w14:textId="4F02CB05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Верхний слой бетонного полотна выполняют из проницаемого нетканого геотекстиля по ГОСТ 33068</w:t>
      </w:r>
    </w:p>
    <w:p w14:paraId="3990D8B8" w14:textId="36F0CFE6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По согласованию изготовителя и потребителя возможно применение иных материалов по нормативно-технической документации, утвержденной сторонами.</w:t>
      </w:r>
    </w:p>
    <w:p w14:paraId="24475C5D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04D6DC98" w14:textId="683A6BD3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 w:rsidRPr="00363EC8">
        <w:rPr>
          <w:b/>
          <w:bCs/>
          <w:sz w:val="24"/>
          <w:szCs w:val="24"/>
        </w:rPr>
        <w:t>5.5</w:t>
      </w:r>
      <w:r w:rsidRPr="00363EC8">
        <w:rPr>
          <w:b/>
          <w:bCs/>
          <w:sz w:val="24"/>
          <w:szCs w:val="24"/>
        </w:rPr>
        <w:tab/>
        <w:t>Маркировка</w:t>
      </w:r>
    </w:p>
    <w:p w14:paraId="1CA1049B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1D96D37" w14:textId="5E8F9B4C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5.5.1</w:t>
      </w:r>
      <w:r w:rsidRPr="00363EC8">
        <w:rPr>
          <w:sz w:val="24"/>
          <w:szCs w:val="24"/>
        </w:rPr>
        <w:tab/>
        <w:t>Маркировку рулонов бетонного полотна осуществляют при помощи этикетки, приклеиваемой к тыльной поверхности рулона. Маркировка должна быть отчетливой и содержать следующие сведения:</w:t>
      </w:r>
    </w:p>
    <w:p w14:paraId="4D3FA116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товарный знак и (или) наименование изготовителя;</w:t>
      </w:r>
    </w:p>
    <w:p w14:paraId="1D13951F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условное обозначение изделий;</w:t>
      </w:r>
    </w:p>
    <w:p w14:paraId="134C8EB8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-</w:t>
      </w:r>
      <w:r w:rsidRPr="00363EC8">
        <w:rPr>
          <w:sz w:val="24"/>
          <w:szCs w:val="24"/>
        </w:rPr>
        <w:tab/>
        <w:t>номер партии и дату изготовления.</w:t>
      </w:r>
    </w:p>
    <w:p w14:paraId="7B0BF51E" w14:textId="751E69F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5.5.2</w:t>
      </w:r>
      <w:r w:rsidRPr="00363EC8">
        <w:rPr>
          <w:sz w:val="24"/>
          <w:szCs w:val="24"/>
        </w:rPr>
        <w:tab/>
        <w:t>Условное обозначение состоит из аббревиатуры ПБ (полотно бетонное), линейных размеров и обозначения настоящего стандарта.</w:t>
      </w:r>
    </w:p>
    <w:p w14:paraId="14C77CA8" w14:textId="6DED93C2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Пример условного обозначения бетонного полотна шириной 5 м, длиной 20 м и номинальной толщиной 8 мм:</w:t>
      </w:r>
    </w:p>
    <w:p w14:paraId="7147315C" w14:textId="77777777" w:rsidR="00DD7C48" w:rsidRPr="00363EC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405FD24" w14:textId="610D7178" w:rsidR="00363EC8" w:rsidRPr="00700675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jc w:val="center"/>
        <w:rPr>
          <w:sz w:val="24"/>
          <w:szCs w:val="24"/>
        </w:rPr>
      </w:pPr>
      <w:r w:rsidRPr="00363EC8">
        <w:rPr>
          <w:sz w:val="24"/>
          <w:szCs w:val="24"/>
        </w:rPr>
        <w:t xml:space="preserve">ПБ 5 × 20 м – </w:t>
      </w:r>
      <w:proofErr w:type="spellStart"/>
      <w:r w:rsidRPr="00363EC8">
        <w:rPr>
          <w:sz w:val="24"/>
          <w:szCs w:val="24"/>
        </w:rPr>
        <w:t>d</w:t>
      </w:r>
      <w:r w:rsidRPr="00700675">
        <w:rPr>
          <w:sz w:val="24"/>
          <w:szCs w:val="24"/>
          <w:vertAlign w:val="subscript"/>
        </w:rPr>
        <w:t>N</w:t>
      </w:r>
      <w:proofErr w:type="spellEnd"/>
      <w:r w:rsidRPr="00363EC8">
        <w:rPr>
          <w:sz w:val="24"/>
          <w:szCs w:val="24"/>
        </w:rPr>
        <w:t xml:space="preserve"> = 8 мм </w:t>
      </w:r>
      <w:r w:rsidR="00700675" w:rsidRPr="00700675">
        <w:rPr>
          <w:sz w:val="24"/>
          <w:szCs w:val="24"/>
          <w:highlight w:val="yellow"/>
        </w:rPr>
        <w:t>СТ РК</w:t>
      </w:r>
    </w:p>
    <w:p w14:paraId="3A5327B3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4CD2C30" w14:textId="60AF260A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 w:rsidRPr="00363EC8">
        <w:rPr>
          <w:b/>
          <w:bCs/>
          <w:sz w:val="24"/>
          <w:szCs w:val="24"/>
        </w:rPr>
        <w:t>5.6</w:t>
      </w:r>
      <w:r w:rsidRPr="00363EC8">
        <w:rPr>
          <w:b/>
          <w:bCs/>
          <w:sz w:val="24"/>
          <w:szCs w:val="24"/>
        </w:rPr>
        <w:tab/>
        <w:t>Упаковка</w:t>
      </w:r>
    </w:p>
    <w:p w14:paraId="205D1D8D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E250CAC" w14:textId="2326BE3E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5.6.1</w:t>
      </w:r>
      <w:r w:rsidRPr="00363EC8">
        <w:rPr>
          <w:sz w:val="24"/>
          <w:szCs w:val="24"/>
        </w:rPr>
        <w:tab/>
        <w:t>Для упаковки бетонного полотна применяют полиэтиленовую термоусадочную пленку по ГОСТ 25951.</w:t>
      </w:r>
    </w:p>
    <w:p w14:paraId="2E63F728" w14:textId="77777777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По согласованию с потребителем допускается применять другие виды упаковочных материалов, обеспечивающих сохранность бетонного полотна при транспортировании и хранении.</w:t>
      </w:r>
    </w:p>
    <w:p w14:paraId="7E0CAB14" w14:textId="4C0D76BF" w:rsidR="00363EC8" w:rsidRP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363EC8">
        <w:rPr>
          <w:sz w:val="24"/>
          <w:szCs w:val="24"/>
        </w:rPr>
        <w:t>5.6.2</w:t>
      </w:r>
      <w:r w:rsidRPr="00363EC8">
        <w:rPr>
          <w:sz w:val="24"/>
          <w:szCs w:val="24"/>
        </w:rPr>
        <w:tab/>
        <w:t>Каждый рулон бетонного полотна наматывают на втулки, упаковывают в полиэтиленовую термоусадочную пленку, формируя упаковочную единицу.</w:t>
      </w:r>
    </w:p>
    <w:p w14:paraId="5419633B" w14:textId="77777777" w:rsidR="00363EC8" w:rsidRDefault="00363EC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4CB5BAB0" w14:textId="4B02E6DC" w:rsidR="00EA71A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EA71A0" w:rsidRPr="000037C9">
        <w:rPr>
          <w:b/>
          <w:bCs/>
          <w:sz w:val="24"/>
          <w:szCs w:val="24"/>
        </w:rPr>
        <w:t xml:space="preserve"> Обработка и представление результатов испытаний</w:t>
      </w:r>
    </w:p>
    <w:p w14:paraId="7137893B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57E3FA16" w14:textId="692EE16D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.1</w:t>
      </w:r>
      <w:r w:rsidR="00DD7C48" w:rsidRPr="00DD7C48">
        <w:rPr>
          <w:sz w:val="24"/>
          <w:szCs w:val="24"/>
        </w:rPr>
        <w:tab/>
        <w:t>Бетонное полотно должно быть принято службой технического контроля (далее</w:t>
      </w:r>
      <w:r w:rsidR="00700675">
        <w:rPr>
          <w:sz w:val="24"/>
          <w:szCs w:val="24"/>
        </w:rPr>
        <w:t xml:space="preserve"> -</w:t>
      </w:r>
      <w:r w:rsidR="00DD7C48" w:rsidRPr="00DD7C48">
        <w:rPr>
          <w:sz w:val="24"/>
          <w:szCs w:val="24"/>
        </w:rPr>
        <w:t xml:space="preserve"> ОТК) изготовителя в соответствии с требованиями настоящего стандарта.</w:t>
      </w:r>
    </w:p>
    <w:p w14:paraId="5FFE046B" w14:textId="5DAB332E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.2</w:t>
      </w:r>
      <w:r w:rsidR="00DD7C48" w:rsidRPr="00DD7C48">
        <w:rPr>
          <w:sz w:val="24"/>
          <w:szCs w:val="24"/>
        </w:rPr>
        <w:tab/>
        <w:t>Приемку изделий одного типа проводят партиями. Партия должна состоять из рулонов полотна одного размера, изготовленных по одной технологии и из одних и тех же материалов. Объем партии бетонного полотна устанавливают в количестве суточной выработки.</w:t>
      </w:r>
    </w:p>
    <w:p w14:paraId="2EFC6253" w14:textId="610090F0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.3</w:t>
      </w:r>
      <w:r w:rsidR="00DD7C48" w:rsidRPr="00DD7C48">
        <w:rPr>
          <w:sz w:val="24"/>
          <w:szCs w:val="24"/>
        </w:rPr>
        <w:tab/>
        <w:t xml:space="preserve">Приемку бетонного полотна производят по результатам операционного контроля, </w:t>
      </w:r>
      <w:proofErr w:type="spellStart"/>
      <w:r w:rsidR="00DD7C48" w:rsidRPr="00DD7C48">
        <w:rPr>
          <w:sz w:val="24"/>
          <w:szCs w:val="24"/>
        </w:rPr>
        <w:t>приемо</w:t>
      </w:r>
      <w:proofErr w:type="spellEnd"/>
      <w:r w:rsidR="002B1DAE">
        <w:rPr>
          <w:sz w:val="24"/>
          <w:szCs w:val="24"/>
          <w:lang w:val="kk-KZ"/>
        </w:rPr>
        <w:t>-</w:t>
      </w:r>
      <w:proofErr w:type="spellStart"/>
      <w:r w:rsidR="00DD7C48" w:rsidRPr="00DD7C48">
        <w:rPr>
          <w:sz w:val="24"/>
          <w:szCs w:val="24"/>
        </w:rPr>
        <w:t>сда</w:t>
      </w:r>
      <w:proofErr w:type="spellEnd"/>
      <w:r w:rsidR="002B1DAE">
        <w:rPr>
          <w:sz w:val="24"/>
          <w:szCs w:val="24"/>
          <w:lang w:val="kk-KZ"/>
        </w:rPr>
        <w:t>т</w:t>
      </w:r>
      <w:r w:rsidR="00DD7C48" w:rsidRPr="00DD7C48">
        <w:rPr>
          <w:sz w:val="24"/>
          <w:szCs w:val="24"/>
        </w:rPr>
        <w:t>очных и периодических испытаний, которые должны быть отражены, соответственно, в журналах операционного контроля, лабораторных испытаний и журнале ОТК.</w:t>
      </w:r>
    </w:p>
    <w:p w14:paraId="2354E1BF" w14:textId="42622F3F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.4</w:t>
      </w:r>
      <w:r w:rsidR="00DD7C48" w:rsidRPr="00DD7C48">
        <w:rPr>
          <w:sz w:val="24"/>
          <w:szCs w:val="24"/>
        </w:rPr>
        <w:tab/>
        <w:t>Периодичность проведения приемочного контроля установлена в приложении А.</w:t>
      </w:r>
    </w:p>
    <w:p w14:paraId="0A651CD4" w14:textId="6AF99D6B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.5</w:t>
      </w:r>
      <w:r w:rsidR="00DD7C48" w:rsidRPr="00DD7C48">
        <w:rPr>
          <w:sz w:val="24"/>
          <w:szCs w:val="24"/>
        </w:rPr>
        <w:tab/>
        <w:t>При получении неудовлетворительных результатов периодических испытаний изготовитель переводит испытание по данному показателю в категорию приемо-</w:t>
      </w:r>
      <w:r w:rsidR="00DD7C48" w:rsidRPr="00DD7C48">
        <w:rPr>
          <w:sz w:val="24"/>
          <w:szCs w:val="24"/>
        </w:rPr>
        <w:lastRenderedPageBreak/>
        <w:t>сдаточных до получения положительных результатов не менее чем на пяти партиях подряд.</w:t>
      </w:r>
    </w:p>
    <w:p w14:paraId="640FAC95" w14:textId="29482928" w:rsidR="00DD7C48" w:rsidRPr="00DD7C48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DD7C48" w:rsidRPr="00DD7C48">
        <w:rPr>
          <w:sz w:val="24"/>
          <w:szCs w:val="24"/>
        </w:rPr>
        <w:t>.6</w:t>
      </w:r>
      <w:r w:rsidR="00DD7C48" w:rsidRPr="00DD7C48">
        <w:rPr>
          <w:sz w:val="24"/>
          <w:szCs w:val="24"/>
        </w:rPr>
        <w:tab/>
        <w:t>Изготовитель должен сопровождать каждую партию бетонного полотна документом о качестве, в котором указывают:</w:t>
      </w:r>
    </w:p>
    <w:p w14:paraId="485CB97A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наименование и условное обозначение продукции;</w:t>
      </w:r>
    </w:p>
    <w:p w14:paraId="284465FF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наименование изготовителя и его место нахождения;</w:t>
      </w:r>
    </w:p>
    <w:p w14:paraId="6309B7F5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номер партии и дату изготовления;</w:t>
      </w:r>
    </w:p>
    <w:p w14:paraId="75CA3788" w14:textId="06E3276C" w:rsidR="000037C9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количество рулонов в партии;</w:t>
      </w:r>
    </w:p>
    <w:p w14:paraId="112D3F8A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результаты приемо-сдаточных и периодических испытаний бетонного полотна и бетонного полотна в затвердевшем состоянии;</w:t>
      </w:r>
    </w:p>
    <w:p w14:paraId="0FEB3FF7" w14:textId="77777777" w:rsidR="00DD7C48" w:rsidRP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-</w:t>
      </w:r>
      <w:r w:rsidRPr="00DD7C48">
        <w:rPr>
          <w:sz w:val="24"/>
          <w:szCs w:val="24"/>
        </w:rPr>
        <w:tab/>
        <w:t>правила и условия, необходимые для формирования бетонного полотна в затвердевшем состоянии.</w:t>
      </w:r>
    </w:p>
    <w:p w14:paraId="5406CBDE" w14:textId="33ABC57A" w:rsidR="00DD7C48" w:rsidRDefault="00DD7C48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DD7C48">
        <w:rPr>
          <w:sz w:val="24"/>
          <w:szCs w:val="24"/>
        </w:rPr>
        <w:t>Данный документ заверяют подписью уполномоченного лица службы ОТК изготовителя и печатью организации-изготовителя. При необходимости изготовитель может указать дополнительную информацию о продукции.</w:t>
      </w:r>
    </w:p>
    <w:p w14:paraId="057E6C2B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392BBBA" w14:textId="02B1A58B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1C0A70" w:rsidRPr="001C0A70">
        <w:rPr>
          <w:b/>
          <w:bCs/>
          <w:sz w:val="24"/>
          <w:szCs w:val="24"/>
        </w:rPr>
        <w:tab/>
        <w:t xml:space="preserve"> Методы испытаний</w:t>
      </w:r>
    </w:p>
    <w:p w14:paraId="236976AC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F388F03" w14:textId="4F345FF3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1C0A70" w:rsidRPr="00700675">
        <w:rPr>
          <w:b/>
          <w:bCs/>
          <w:sz w:val="24"/>
          <w:szCs w:val="24"/>
        </w:rPr>
        <w:t>.1</w:t>
      </w:r>
      <w:r w:rsidR="001C0A70" w:rsidRPr="001C0A70">
        <w:rPr>
          <w:sz w:val="24"/>
          <w:szCs w:val="24"/>
        </w:rPr>
        <w:tab/>
      </w:r>
      <w:r w:rsidR="001C0A70" w:rsidRPr="001C0A70">
        <w:rPr>
          <w:b/>
          <w:bCs/>
          <w:sz w:val="24"/>
          <w:szCs w:val="24"/>
        </w:rPr>
        <w:t>Отбор и подготовка образцов</w:t>
      </w:r>
    </w:p>
    <w:p w14:paraId="32DE3B06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57D321A8" w14:textId="5B0EB68E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Для определения внешнего вида и линейных размеров бетонного полотна от каждой партии отбирают один рулон методом случайной выборки.</w:t>
      </w:r>
    </w:p>
    <w:p w14:paraId="59BF1361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Для определения средней плотности бетонного полотна и нормируемых показателей бетонного полотна в затвердевшем состоянии из центральной части рулона вырезают образцы с отступом от края рулона не менее чем на 120 мм.</w:t>
      </w:r>
    </w:p>
    <w:p w14:paraId="125758EB" w14:textId="01CFD87B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 xml:space="preserve">Нормируемые параметры бетонного полотна в затвердевшем состоянии определяют на образцах в возрасте, указанном в приложении А. Способ подготовки образцов бетонного полотна в затвердевшем состоянии приведен в приложении Б. Количество образцов для проведения испытаний </w:t>
      </w:r>
      <w:r w:rsidR="00700675">
        <w:rPr>
          <w:sz w:val="24"/>
          <w:szCs w:val="24"/>
        </w:rPr>
        <w:t>-</w:t>
      </w:r>
      <w:r w:rsidRPr="001C0A70">
        <w:rPr>
          <w:sz w:val="24"/>
          <w:szCs w:val="24"/>
        </w:rPr>
        <w:t xml:space="preserve"> в соответствии со стандартами на методы испытаний и настоящим стандартом.</w:t>
      </w:r>
    </w:p>
    <w:p w14:paraId="3BFAD955" w14:textId="1C7878AA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Кондиционирование образцов для испытаний по 8.2.2 и 8.2.5 осуществляют в помещении с поддержанием температуры (25 ± 10) °С и относительной влажности воздуха φ = (50 ± 10) %. Образцы считают достигшими воздушно-сухого состояния, если при последовательном взвешивании в течение трех суток их масса изменяется не более чем на ±1 %.</w:t>
      </w:r>
    </w:p>
    <w:p w14:paraId="6D8B7F6B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217060EE" w14:textId="09BD7FA4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1C0A70" w:rsidRPr="00700675">
        <w:rPr>
          <w:b/>
          <w:bCs/>
          <w:sz w:val="24"/>
          <w:szCs w:val="24"/>
        </w:rPr>
        <w:t>.2</w:t>
      </w:r>
      <w:r w:rsidR="001C0A70" w:rsidRPr="001C0A70">
        <w:rPr>
          <w:sz w:val="24"/>
          <w:szCs w:val="24"/>
        </w:rPr>
        <w:tab/>
      </w:r>
      <w:r w:rsidR="001C0A70" w:rsidRPr="001C0A70">
        <w:rPr>
          <w:b/>
          <w:bCs/>
          <w:sz w:val="24"/>
          <w:szCs w:val="24"/>
        </w:rPr>
        <w:t>Проведение испытаний</w:t>
      </w:r>
    </w:p>
    <w:p w14:paraId="7EDA1888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F435623" w14:textId="4C733AFC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.2.1</w:t>
      </w:r>
      <w:r w:rsidR="001C0A70" w:rsidRPr="001C0A70">
        <w:rPr>
          <w:sz w:val="24"/>
          <w:szCs w:val="24"/>
        </w:rPr>
        <w:tab/>
        <w:t xml:space="preserve">Внешний вид бетонного полотна определяют визуально. Линейные размеры определяют при помощи металлической линейки по ГОСТ 427, металлической рулетки по ГОСТ 7502 и штангенциркуля по ГОСТ 166. Толщину образцов бетонного полотна определяют по методу ГОСТ EN 823 с использованием </w:t>
      </w:r>
      <w:proofErr w:type="spellStart"/>
      <w:r w:rsidR="001C0A70" w:rsidRPr="001C0A70">
        <w:rPr>
          <w:sz w:val="24"/>
          <w:szCs w:val="24"/>
        </w:rPr>
        <w:t>пригруза</w:t>
      </w:r>
      <w:proofErr w:type="spellEnd"/>
      <w:r w:rsidR="001C0A70" w:rsidRPr="001C0A70">
        <w:rPr>
          <w:sz w:val="24"/>
          <w:szCs w:val="24"/>
        </w:rPr>
        <w:t>, создающего давление (250 ± 5) Па.</w:t>
      </w:r>
    </w:p>
    <w:p w14:paraId="054C6817" w14:textId="5CF7C791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.2.2</w:t>
      </w:r>
      <w:r w:rsidR="001C0A70" w:rsidRPr="001C0A70">
        <w:rPr>
          <w:sz w:val="24"/>
          <w:szCs w:val="24"/>
        </w:rPr>
        <w:tab/>
        <w:t>Среднюю плотность бетонного полотна и бетонного полотна в затвердевшем состоянии определяют по ГОСТ 12730.1</w:t>
      </w:r>
      <w:r w:rsidR="00700675">
        <w:rPr>
          <w:sz w:val="24"/>
          <w:szCs w:val="24"/>
        </w:rPr>
        <w:t>-</w:t>
      </w:r>
      <w:r w:rsidR="001C0A70" w:rsidRPr="001C0A70">
        <w:rPr>
          <w:sz w:val="24"/>
          <w:szCs w:val="24"/>
        </w:rPr>
        <w:t>2020 (раздел 7) в воздушно-сухом состоянии. Для определения средней плотности из рулона вырезают образцы размером (500 × 500 ± 5) мм в количестве 5 шт. После опре</w:t>
      </w:r>
      <w:r w:rsidR="00700675">
        <w:rPr>
          <w:sz w:val="24"/>
          <w:szCs w:val="24"/>
        </w:rPr>
        <w:t>д</w:t>
      </w:r>
      <w:r w:rsidR="001C0A70" w:rsidRPr="001C0A70">
        <w:rPr>
          <w:sz w:val="24"/>
          <w:szCs w:val="24"/>
        </w:rPr>
        <w:t>еления плотности бетонного полотна эти образцы подготавливают в соответствии с приложением Б и определяют среднюю плотность бетонного полотна в затвердевшем состоянии.</w:t>
      </w:r>
    </w:p>
    <w:p w14:paraId="5F41F912" w14:textId="5BC6E069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1C0A70" w:rsidRPr="001C0A70">
        <w:rPr>
          <w:sz w:val="24"/>
          <w:szCs w:val="24"/>
        </w:rPr>
        <w:t>.2.3</w:t>
      </w:r>
      <w:r w:rsidR="001C0A70" w:rsidRPr="001C0A70">
        <w:rPr>
          <w:sz w:val="24"/>
          <w:szCs w:val="24"/>
        </w:rPr>
        <w:tab/>
        <w:t xml:space="preserve">Предел прочности на растяжение при изгибе бетонного полотна в затвердевшем состоянии в возрасте 3 и 28 </w:t>
      </w:r>
      <w:proofErr w:type="spellStart"/>
      <w:r w:rsidR="001C0A70" w:rsidRPr="001C0A70">
        <w:rPr>
          <w:sz w:val="24"/>
          <w:szCs w:val="24"/>
        </w:rPr>
        <w:t>сут</w:t>
      </w:r>
      <w:proofErr w:type="spellEnd"/>
      <w:r w:rsidR="001C7E99">
        <w:rPr>
          <w:sz w:val="24"/>
          <w:szCs w:val="24"/>
        </w:rPr>
        <w:t>.</w:t>
      </w:r>
      <w:r w:rsidR="001C0A70" w:rsidRPr="001C0A70">
        <w:rPr>
          <w:sz w:val="24"/>
          <w:szCs w:val="24"/>
        </w:rPr>
        <w:t xml:space="preserve"> определяют по ГОСТ 18124</w:t>
      </w:r>
      <w:r w:rsidR="00700675">
        <w:rPr>
          <w:sz w:val="24"/>
          <w:szCs w:val="24"/>
        </w:rPr>
        <w:t>-</w:t>
      </w:r>
      <w:r w:rsidR="001C0A70" w:rsidRPr="001C0A70">
        <w:rPr>
          <w:sz w:val="24"/>
          <w:szCs w:val="24"/>
        </w:rPr>
        <w:t>2012 (подраздел 8.3). Лицевой стороной является верхний слой из проницаемого нетканого геотекстиля.</w:t>
      </w:r>
    </w:p>
    <w:p w14:paraId="00FD02A8" w14:textId="4A1D856C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.2.4</w:t>
      </w:r>
      <w:r w:rsidR="001C0A70" w:rsidRPr="001C0A70">
        <w:rPr>
          <w:sz w:val="24"/>
          <w:szCs w:val="24"/>
        </w:rPr>
        <w:tab/>
        <w:t>Теплопроводность бетонного полотна в затвердевшем состоянии определяют по ГОСТ 7076 в сухом состоянии и в водонасыщенном состоянии после определения водопоглощения.</w:t>
      </w:r>
    </w:p>
    <w:p w14:paraId="055B95B7" w14:textId="79B26F32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.2.5</w:t>
      </w:r>
      <w:r w:rsidR="001C0A70" w:rsidRPr="001C0A70">
        <w:rPr>
          <w:sz w:val="24"/>
          <w:szCs w:val="24"/>
        </w:rPr>
        <w:tab/>
        <w:t>Водопоглощение бетонного полотна в затвердевшем состоянии определяют по ГОСТ 12730.3 на образцах в воздушно-сухом состоянии размером 220 × 100 мм путем погружения в воду на 24 ч.</w:t>
      </w:r>
    </w:p>
    <w:p w14:paraId="258B472E" w14:textId="132DB8DA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.2.6</w:t>
      </w:r>
      <w:r w:rsidR="001C0A70" w:rsidRPr="001C0A70">
        <w:rPr>
          <w:sz w:val="24"/>
          <w:szCs w:val="24"/>
        </w:rPr>
        <w:tab/>
        <w:t>Равновесную сорбционную влажность бетонного полотна в затвердевшем состоянии определяют по ГОСТ 24816.</w:t>
      </w:r>
    </w:p>
    <w:p w14:paraId="6B366970" w14:textId="4E8413F5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.2.7</w:t>
      </w:r>
      <w:r w:rsidR="001C0A70" w:rsidRPr="001C0A70">
        <w:rPr>
          <w:sz w:val="24"/>
          <w:szCs w:val="24"/>
        </w:rPr>
        <w:tab/>
      </w:r>
      <w:proofErr w:type="spellStart"/>
      <w:r w:rsidR="001C0A70" w:rsidRPr="001C0A70">
        <w:rPr>
          <w:sz w:val="24"/>
          <w:szCs w:val="24"/>
        </w:rPr>
        <w:t>Паропроницаемость</w:t>
      </w:r>
      <w:proofErr w:type="spellEnd"/>
      <w:r w:rsidR="001C0A70" w:rsidRPr="001C0A70">
        <w:rPr>
          <w:sz w:val="24"/>
          <w:szCs w:val="24"/>
        </w:rPr>
        <w:t xml:space="preserve"> бетонного полотна в затвердевшем состоянии определяют по ГОСТ 25898.</w:t>
      </w:r>
    </w:p>
    <w:p w14:paraId="2177D14F" w14:textId="2D370068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.2.8</w:t>
      </w:r>
      <w:r w:rsidR="001C0A70" w:rsidRPr="001C0A70">
        <w:rPr>
          <w:sz w:val="24"/>
          <w:szCs w:val="24"/>
        </w:rPr>
        <w:tab/>
        <w:t>Морозостойкость бетонного полотна в затвердевшем состоянии определяют в холодильно- дождевальной установке по ГОСТ 7025 методом одностороннего замораживания. Для оценки морозостойкости используют не менее трех плоских фрагментов бетонного полотна в затвердевшем состоянии размером 1000 × 500 мм.</w:t>
      </w:r>
    </w:p>
    <w:p w14:paraId="0CA576E1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При этом оценку морозостойкости образцов выполняют по следующим показателям:</w:t>
      </w:r>
    </w:p>
    <w:p w14:paraId="023CD0DD" w14:textId="779BF17C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-</w:t>
      </w:r>
      <w:r w:rsidRPr="001C0A70">
        <w:rPr>
          <w:sz w:val="24"/>
          <w:szCs w:val="24"/>
        </w:rPr>
        <w:tab/>
        <w:t xml:space="preserve">по внешнему виду </w:t>
      </w:r>
      <w:r w:rsidR="00700675">
        <w:rPr>
          <w:sz w:val="24"/>
          <w:szCs w:val="24"/>
        </w:rPr>
        <w:t>-</w:t>
      </w:r>
      <w:r w:rsidRPr="001C0A70">
        <w:rPr>
          <w:sz w:val="24"/>
          <w:szCs w:val="24"/>
        </w:rPr>
        <w:t xml:space="preserve"> не допускается появление каверн, трещин шириной более </w:t>
      </w:r>
      <w:r w:rsidR="001C7E99">
        <w:rPr>
          <w:sz w:val="24"/>
          <w:szCs w:val="24"/>
        </w:rPr>
        <w:br/>
      </w:r>
      <w:r w:rsidRPr="001C0A70">
        <w:rPr>
          <w:sz w:val="24"/>
          <w:szCs w:val="24"/>
        </w:rPr>
        <w:t>1 мм и расслоения полотна;</w:t>
      </w:r>
    </w:p>
    <w:p w14:paraId="4C396A5E" w14:textId="451BBE68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 xml:space="preserve">- по потере прочности на растяжение при изгибе </w:t>
      </w:r>
      <w:r w:rsidR="00700675">
        <w:rPr>
          <w:sz w:val="24"/>
          <w:szCs w:val="24"/>
        </w:rPr>
        <w:t>-</w:t>
      </w:r>
      <w:r w:rsidRPr="001C0A70">
        <w:rPr>
          <w:sz w:val="24"/>
          <w:szCs w:val="24"/>
        </w:rPr>
        <w:t xml:space="preserve"> потеря прочности на растяжение при изгибе образцов после требуемого числа циклов замораживания-оттаивания должна составлять не более 30 % по отношению к контрольным образцам.</w:t>
      </w:r>
    </w:p>
    <w:p w14:paraId="51B27000" w14:textId="2E379878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 xml:space="preserve">Из фрагментов, прошедших циклические воздействия, вырезают образцы для определения прочности на растяжение при изгибе. Размеры основных и контрольных образцов заданной толщины составляют 220 × 100 мм. Количество образцов </w:t>
      </w:r>
      <w:r w:rsidR="00700675">
        <w:rPr>
          <w:sz w:val="24"/>
          <w:szCs w:val="24"/>
        </w:rPr>
        <w:t>-</w:t>
      </w:r>
      <w:r w:rsidRPr="001C0A70">
        <w:rPr>
          <w:sz w:val="24"/>
          <w:szCs w:val="24"/>
        </w:rPr>
        <w:t xml:space="preserve"> шесть контрольных и шесть основных.</w:t>
      </w:r>
    </w:p>
    <w:p w14:paraId="457F9C0C" w14:textId="488C53A6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.2.9</w:t>
      </w:r>
      <w:r w:rsidR="001C0A70" w:rsidRPr="001C0A70">
        <w:rPr>
          <w:sz w:val="24"/>
          <w:szCs w:val="24"/>
        </w:rPr>
        <w:tab/>
        <w:t>Удельную теплоемкость бетонного полотна в затвердевшем состоянии определяют по ГОСТ 23250.</w:t>
      </w:r>
    </w:p>
    <w:p w14:paraId="4B924F5A" w14:textId="0DEB3936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.2.10</w:t>
      </w:r>
      <w:r w:rsidR="001C0A70" w:rsidRPr="001C0A70">
        <w:rPr>
          <w:sz w:val="24"/>
          <w:szCs w:val="24"/>
        </w:rPr>
        <w:tab/>
        <w:t>Водонепроницаемость бетонного полотна в затвердевшем состоянии определяют по ГОСТ 2678</w:t>
      </w:r>
      <w:r w:rsidR="00700675">
        <w:rPr>
          <w:sz w:val="24"/>
          <w:szCs w:val="24"/>
        </w:rPr>
        <w:t>-</w:t>
      </w:r>
      <w:r w:rsidR="001C0A70" w:rsidRPr="001C0A70">
        <w:rPr>
          <w:sz w:val="24"/>
          <w:szCs w:val="24"/>
        </w:rPr>
        <w:t>94 (подпункты 3.11.2.2, 3.11.3.1) при давлении 0,05 МПа в течение 24 ч. Лицевой стороной является верхний слой из проницаемого нетканого геотекстиля.</w:t>
      </w:r>
    </w:p>
    <w:p w14:paraId="46FB051D" w14:textId="26E0BABE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.2.11</w:t>
      </w:r>
      <w:r w:rsidR="001C0A70" w:rsidRPr="001C0A70">
        <w:rPr>
          <w:sz w:val="24"/>
          <w:szCs w:val="24"/>
        </w:rPr>
        <w:tab/>
        <w:t>Удельную эффективную активность естественных радионуклидов определяют по ГОСТ 30108.</w:t>
      </w:r>
    </w:p>
    <w:p w14:paraId="7BE9FCD0" w14:textId="5112649A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1C0A70" w:rsidRPr="001C0A70">
        <w:rPr>
          <w:sz w:val="24"/>
          <w:szCs w:val="24"/>
        </w:rPr>
        <w:t>.2.12</w:t>
      </w:r>
      <w:r w:rsidR="001C0A70" w:rsidRPr="001C0A70">
        <w:rPr>
          <w:sz w:val="24"/>
          <w:szCs w:val="24"/>
        </w:rPr>
        <w:tab/>
        <w:t>Горючесть бетонного полотна в затвердевшем состоянии определяют по ГОСТ 30244.</w:t>
      </w:r>
    </w:p>
    <w:p w14:paraId="18916807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34E3D2C" w14:textId="26AFCAE8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1C0A70" w:rsidRPr="00700675">
        <w:rPr>
          <w:b/>
          <w:bCs/>
          <w:sz w:val="24"/>
          <w:szCs w:val="24"/>
        </w:rPr>
        <w:tab/>
        <w:t>Транспортирование и хранение</w:t>
      </w:r>
    </w:p>
    <w:p w14:paraId="20F3D71A" w14:textId="77777777" w:rsidR="00700675" w:rsidRPr="00700675" w:rsidRDefault="00700675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1B8DB0DB" w14:textId="65C0D311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1C0A70" w:rsidRPr="00700675">
        <w:rPr>
          <w:b/>
          <w:bCs/>
          <w:sz w:val="24"/>
          <w:szCs w:val="24"/>
        </w:rPr>
        <w:t>.1</w:t>
      </w:r>
      <w:r w:rsidR="001C0A70" w:rsidRPr="00700675">
        <w:rPr>
          <w:b/>
          <w:bCs/>
          <w:sz w:val="24"/>
          <w:szCs w:val="24"/>
        </w:rPr>
        <w:tab/>
        <w:t>Бетонное полотно поставляется в рулонах, намотанных на втулки</w:t>
      </w:r>
    </w:p>
    <w:p w14:paraId="30EED796" w14:textId="77777777" w:rsidR="00700675" w:rsidRPr="00700675" w:rsidRDefault="00700675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25C67C61" w14:textId="6B5CC5EB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1C0A70" w:rsidRPr="001C0A70">
        <w:rPr>
          <w:sz w:val="24"/>
          <w:szCs w:val="24"/>
        </w:rPr>
        <w:t>.2</w:t>
      </w:r>
      <w:r w:rsidR="001C0A70" w:rsidRPr="001C0A70">
        <w:rPr>
          <w:sz w:val="24"/>
          <w:szCs w:val="24"/>
        </w:rPr>
        <w:tab/>
        <w:t>Рулоны транспортируют в горизонтальном положении любым видом транспорта в соответствии с правилами перевозки грузов, действующими на транспорте.</w:t>
      </w:r>
    </w:p>
    <w:p w14:paraId="4A9E5F44" w14:textId="642D4E5B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1C0A70" w:rsidRPr="001C0A70">
        <w:rPr>
          <w:sz w:val="24"/>
          <w:szCs w:val="24"/>
        </w:rPr>
        <w:t>.3</w:t>
      </w:r>
      <w:r w:rsidR="001C0A70" w:rsidRPr="001C0A70">
        <w:rPr>
          <w:sz w:val="24"/>
          <w:szCs w:val="24"/>
        </w:rPr>
        <w:tab/>
        <w:t>Рулоны укладывают штабелями по четыре рулона в ряд. При транспортировании рулонов требуется обеспечить сохранность упаковки от механических воздействий.</w:t>
      </w:r>
    </w:p>
    <w:p w14:paraId="38B99F3A" w14:textId="33357B7D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1C0A70" w:rsidRPr="001C0A70">
        <w:rPr>
          <w:sz w:val="24"/>
          <w:szCs w:val="24"/>
        </w:rPr>
        <w:t>.4</w:t>
      </w:r>
      <w:r w:rsidR="001C0A70" w:rsidRPr="001C0A70">
        <w:rPr>
          <w:sz w:val="24"/>
          <w:szCs w:val="24"/>
        </w:rPr>
        <w:tab/>
        <w:t xml:space="preserve">Рулоны следует хранить в упакованном виде в горизонтальном положении на высоте от пола не менее 100 мм (на деревянных паллетах), избегая увлажнения и </w:t>
      </w:r>
      <w:r w:rsidR="001C0A70" w:rsidRPr="001C0A70">
        <w:rPr>
          <w:sz w:val="24"/>
          <w:szCs w:val="24"/>
        </w:rPr>
        <w:lastRenderedPageBreak/>
        <w:t>обеспечивая сохранность упаковки в крытых сухих складских помещениях с относительной влажностью воздуха не более 60 %, а также в неотапливаемых или в отапливаемых помещениях на расстоянии не менее 1 м от отопительных при- боров.</w:t>
      </w:r>
    </w:p>
    <w:p w14:paraId="441E40A6" w14:textId="19B1117D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1C0A70" w:rsidRPr="001C0A70">
        <w:rPr>
          <w:sz w:val="24"/>
          <w:szCs w:val="24"/>
        </w:rPr>
        <w:t>.5</w:t>
      </w:r>
      <w:r w:rsidR="001C0A70" w:rsidRPr="001C0A70">
        <w:rPr>
          <w:sz w:val="24"/>
          <w:szCs w:val="24"/>
        </w:rPr>
        <w:tab/>
        <w:t>Погрузочно-разгрузочные работы должны производиться квалифицированным персоналом и в соответствии с требованиями настоящего стандарта и ГОСТ 12.3.009.</w:t>
      </w:r>
    </w:p>
    <w:p w14:paraId="57A2EC35" w14:textId="77777777" w:rsidR="001C0A70" w:rsidRP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204C872C" w14:textId="34E5C09C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1C0A70" w:rsidRPr="00700675">
        <w:rPr>
          <w:b/>
          <w:bCs/>
          <w:sz w:val="24"/>
          <w:szCs w:val="24"/>
        </w:rPr>
        <w:tab/>
        <w:t>Гарантии изготовителя</w:t>
      </w:r>
    </w:p>
    <w:p w14:paraId="439EFE6F" w14:textId="77777777" w:rsidR="00700675" w:rsidRPr="00700675" w:rsidRDefault="00700675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b/>
          <w:bCs/>
          <w:sz w:val="24"/>
          <w:szCs w:val="24"/>
        </w:rPr>
      </w:pPr>
    </w:p>
    <w:p w14:paraId="32EA5543" w14:textId="40599622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1C0A70" w:rsidRPr="001C0A70">
        <w:rPr>
          <w:sz w:val="24"/>
          <w:szCs w:val="24"/>
        </w:rPr>
        <w:t>.1</w:t>
      </w:r>
      <w:r w:rsidR="001C0A70" w:rsidRPr="001C0A70">
        <w:rPr>
          <w:sz w:val="24"/>
          <w:szCs w:val="24"/>
        </w:rPr>
        <w:tab/>
        <w:t>Изготовитель гарантирует соответствие бетонного полотна требованиям настоящего стандарта при соблюдении потребителем условий транспортирования и хранения.</w:t>
      </w:r>
    </w:p>
    <w:p w14:paraId="62D5C09B" w14:textId="2B46FFC1" w:rsidR="001C0A70" w:rsidRP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1C0A70" w:rsidRPr="001C0A70">
        <w:rPr>
          <w:sz w:val="24"/>
          <w:szCs w:val="24"/>
        </w:rPr>
        <w:t>.2</w:t>
      </w:r>
      <w:r w:rsidR="001C0A70" w:rsidRPr="001C0A70">
        <w:rPr>
          <w:sz w:val="24"/>
          <w:szCs w:val="24"/>
        </w:rPr>
        <w:tab/>
        <w:t>Изготовитель гарантирует соответствие бетонного полотна в затвердевшем состоянии требованиям настоящего стандарта при соблюдении назначенных им правил и условий, необходимых для его формирования.</w:t>
      </w:r>
    </w:p>
    <w:p w14:paraId="38089C43" w14:textId="3CB4B36B" w:rsidR="001C0A70" w:rsidRDefault="008F0D9D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1C0A70" w:rsidRPr="001C0A70">
        <w:rPr>
          <w:sz w:val="24"/>
          <w:szCs w:val="24"/>
        </w:rPr>
        <w:t>.3</w:t>
      </w:r>
      <w:r w:rsidR="001C0A70" w:rsidRPr="001C0A70">
        <w:rPr>
          <w:sz w:val="24"/>
          <w:szCs w:val="24"/>
        </w:rPr>
        <w:tab/>
        <w:t xml:space="preserve">Гарантийный срок хранения </w:t>
      </w:r>
      <w:r w:rsidR="00700675">
        <w:rPr>
          <w:sz w:val="24"/>
          <w:szCs w:val="24"/>
        </w:rPr>
        <w:t>-</w:t>
      </w:r>
      <w:r w:rsidR="001C0A70" w:rsidRPr="001C0A70">
        <w:rPr>
          <w:sz w:val="24"/>
          <w:szCs w:val="24"/>
        </w:rPr>
        <w:t>12 мес</w:t>
      </w:r>
      <w:r w:rsidR="00C314D6">
        <w:rPr>
          <w:sz w:val="24"/>
          <w:szCs w:val="24"/>
        </w:rPr>
        <w:t>яцев</w:t>
      </w:r>
      <w:r w:rsidR="001C0A70" w:rsidRPr="001C0A70">
        <w:rPr>
          <w:sz w:val="24"/>
          <w:szCs w:val="24"/>
        </w:rPr>
        <w:t xml:space="preserve"> с даты изготовления.</w:t>
      </w:r>
    </w:p>
    <w:p w14:paraId="2A20E922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CFA372B" w14:textId="084FF858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58625A9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F45DE72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02DF6F1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A3E71C9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323C003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042049F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059D663E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CA12DAB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0F958E9B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6F2ED4F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E617FA2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0EED8369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BEC5604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6A350B9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5AA509F7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E861E5C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008BEF6" w14:textId="77777777" w:rsidR="001C0A70" w:rsidRDefault="001C0A70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A6B25DD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EE39ADE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5504C2C6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CC9894C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56E02D02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047A721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9EB505C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165226D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717232E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6CD8292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7C3C6B4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6B54022B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186CFDB3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41563006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4D0C235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5DD6D065" w14:textId="77777777" w:rsidR="00C314D6" w:rsidRDefault="00C314D6" w:rsidP="001542D8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7D813DEB" w14:textId="77777777" w:rsidR="001C0A70" w:rsidRDefault="001C0A70" w:rsidP="001542D8">
      <w:pPr>
        <w:tabs>
          <w:tab w:val="left" w:pos="1134"/>
        </w:tabs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  <w:r w:rsidRPr="001C0A70">
        <w:rPr>
          <w:b/>
          <w:bCs/>
          <w:sz w:val="24"/>
          <w:szCs w:val="24"/>
        </w:rPr>
        <w:lastRenderedPageBreak/>
        <w:t xml:space="preserve">Приложение А </w:t>
      </w:r>
    </w:p>
    <w:p w14:paraId="1D3E2655" w14:textId="26434380" w:rsidR="001C0A70" w:rsidRPr="00C314D6" w:rsidRDefault="001C0A70" w:rsidP="001542D8">
      <w:pPr>
        <w:tabs>
          <w:tab w:val="left" w:pos="1134"/>
        </w:tabs>
        <w:spacing w:after="0" w:line="240" w:lineRule="auto"/>
        <w:ind w:left="0" w:right="0" w:firstLine="567"/>
        <w:jc w:val="center"/>
        <w:rPr>
          <w:b/>
          <w:bCs/>
          <w:i/>
          <w:iCs/>
          <w:sz w:val="24"/>
          <w:szCs w:val="24"/>
        </w:rPr>
      </w:pPr>
      <w:r w:rsidRPr="00C314D6">
        <w:rPr>
          <w:b/>
          <w:bCs/>
          <w:i/>
          <w:iCs/>
          <w:sz w:val="24"/>
          <w:szCs w:val="24"/>
        </w:rPr>
        <w:t>(обязательное)</w:t>
      </w:r>
    </w:p>
    <w:p w14:paraId="745156DA" w14:textId="77777777" w:rsidR="001C0A70" w:rsidRPr="001C0A70" w:rsidRDefault="001C0A70" w:rsidP="001542D8">
      <w:pPr>
        <w:pStyle w:val="ad"/>
        <w:tabs>
          <w:tab w:val="left" w:pos="1134"/>
        </w:tabs>
        <w:ind w:firstLine="567"/>
        <w:rPr>
          <w:rFonts w:ascii="Times New Roman" w:eastAsiaTheme="minorHAnsi" w:hAnsi="Times New Roman" w:cs="Times New Roman"/>
          <w:sz w:val="24"/>
          <w:szCs w:val="24"/>
        </w:rPr>
      </w:pPr>
    </w:p>
    <w:p w14:paraId="6F7DF070" w14:textId="77777777" w:rsidR="001C0A70" w:rsidRPr="001C0A70" w:rsidRDefault="001C0A70" w:rsidP="001542D8">
      <w:pPr>
        <w:pStyle w:val="4"/>
        <w:tabs>
          <w:tab w:val="left" w:pos="1134"/>
        </w:tabs>
        <w:spacing w:before="0" w:line="240" w:lineRule="auto"/>
        <w:ind w:left="0" w:right="0" w:firstLine="567"/>
        <w:jc w:val="center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1C0A70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Периодичность проведения приемочного контроля</w:t>
      </w:r>
    </w:p>
    <w:p w14:paraId="4D7DF3A5" w14:textId="77777777" w:rsidR="001C0A70" w:rsidRPr="001C0A70" w:rsidRDefault="001C0A70" w:rsidP="001542D8">
      <w:pPr>
        <w:pStyle w:val="ad"/>
        <w:tabs>
          <w:tab w:val="left" w:pos="1134"/>
        </w:tabs>
        <w:ind w:firstLine="567"/>
        <w:rPr>
          <w:rFonts w:ascii="Times New Roman" w:eastAsiaTheme="minorHAnsi" w:hAnsi="Times New Roman" w:cs="Times New Roman"/>
          <w:sz w:val="24"/>
          <w:szCs w:val="24"/>
        </w:rPr>
      </w:pPr>
    </w:p>
    <w:p w14:paraId="73F8DDA0" w14:textId="61AA1DFB" w:rsidR="001C0A70" w:rsidRPr="001C0A70" w:rsidRDefault="001C0A70" w:rsidP="001542D8">
      <w:pPr>
        <w:tabs>
          <w:tab w:val="left" w:pos="1134"/>
        </w:tabs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>Контролируемые показатели бетонного полотна и бетонного полотна в затвердевшем состоянии, периодичность контроля указаны в таблице А.1.</w:t>
      </w:r>
    </w:p>
    <w:p w14:paraId="24EB7A2D" w14:textId="77777777" w:rsidR="0059656A" w:rsidRDefault="0059656A" w:rsidP="001542D8">
      <w:pPr>
        <w:tabs>
          <w:tab w:val="left" w:pos="1134"/>
        </w:tabs>
        <w:spacing w:after="0" w:line="240" w:lineRule="auto"/>
        <w:ind w:left="0" w:right="0" w:firstLine="567"/>
        <w:rPr>
          <w:sz w:val="24"/>
          <w:szCs w:val="24"/>
        </w:rPr>
      </w:pPr>
    </w:p>
    <w:p w14:paraId="2D5B376A" w14:textId="73231BB9" w:rsidR="001C0A70" w:rsidRPr="001C0A70" w:rsidRDefault="001C0A70" w:rsidP="001542D8">
      <w:pPr>
        <w:tabs>
          <w:tab w:val="left" w:pos="1134"/>
        </w:tabs>
        <w:spacing w:after="0" w:line="240" w:lineRule="auto"/>
        <w:ind w:left="0" w:right="0" w:firstLine="567"/>
        <w:rPr>
          <w:sz w:val="24"/>
          <w:szCs w:val="24"/>
        </w:rPr>
      </w:pPr>
      <w:r w:rsidRPr="001C0A70">
        <w:rPr>
          <w:sz w:val="24"/>
          <w:szCs w:val="24"/>
        </w:rPr>
        <w:t xml:space="preserve">Таблица А.1 </w:t>
      </w:r>
      <w:r w:rsidR="00700675">
        <w:rPr>
          <w:sz w:val="24"/>
          <w:szCs w:val="24"/>
        </w:rPr>
        <w:t>-</w:t>
      </w:r>
      <w:r w:rsidRPr="001C0A70">
        <w:rPr>
          <w:sz w:val="24"/>
          <w:szCs w:val="24"/>
        </w:rPr>
        <w:t xml:space="preserve"> Контролируемые показатели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1276"/>
        <w:gridCol w:w="1275"/>
        <w:gridCol w:w="1418"/>
        <w:gridCol w:w="1240"/>
      </w:tblGrid>
      <w:tr w:rsidR="00385331" w:rsidRPr="00385331" w14:paraId="4E82B6BE" w14:textId="77777777" w:rsidTr="00385331">
        <w:tc>
          <w:tcPr>
            <w:tcW w:w="2943" w:type="dxa"/>
            <w:vMerge w:val="restart"/>
          </w:tcPr>
          <w:p w14:paraId="369CFB98" w14:textId="77777777" w:rsidR="00385331" w:rsidRPr="00385331" w:rsidRDefault="00385331" w:rsidP="001542D8">
            <w:pPr>
              <w:pStyle w:val="TableParagraph"/>
              <w:rPr>
                <w:sz w:val="20"/>
                <w:szCs w:val="20"/>
              </w:rPr>
            </w:pPr>
          </w:p>
          <w:p w14:paraId="1D1791F9" w14:textId="4BA7AA6F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Контролируемый</w:t>
            </w:r>
            <w:r w:rsidRPr="00385331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>показатель</w:t>
            </w:r>
          </w:p>
        </w:tc>
        <w:tc>
          <w:tcPr>
            <w:tcW w:w="2694" w:type="dxa"/>
            <w:gridSpan w:val="2"/>
          </w:tcPr>
          <w:p w14:paraId="598042C6" w14:textId="7A423385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Структурный</w:t>
            </w:r>
            <w:r w:rsidRPr="00385331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>элемент стандарта</w:t>
            </w:r>
          </w:p>
        </w:tc>
        <w:tc>
          <w:tcPr>
            <w:tcW w:w="2693" w:type="dxa"/>
            <w:gridSpan w:val="2"/>
          </w:tcPr>
          <w:p w14:paraId="7FCB0316" w14:textId="58BF754B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z w:val="20"/>
                <w:szCs w:val="20"/>
              </w:rPr>
              <w:t>Вид</w:t>
            </w:r>
            <w:r w:rsidRPr="00385331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>испытаний</w:t>
            </w:r>
          </w:p>
        </w:tc>
        <w:tc>
          <w:tcPr>
            <w:tcW w:w="1240" w:type="dxa"/>
            <w:vMerge w:val="restart"/>
          </w:tcPr>
          <w:p w14:paraId="2A4259FB" w14:textId="5A52C5A0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proofErr w:type="spellStart"/>
            <w:r w:rsidRPr="00385331">
              <w:rPr>
                <w:color w:val="231F20"/>
                <w:spacing w:val="-2"/>
                <w:sz w:val="20"/>
                <w:szCs w:val="20"/>
              </w:rPr>
              <w:t>Периодич</w:t>
            </w:r>
            <w:proofErr w:type="spellEnd"/>
            <w:r w:rsidRPr="00385331">
              <w:rPr>
                <w:color w:val="231F20"/>
                <w:spacing w:val="-2"/>
                <w:sz w:val="20"/>
                <w:szCs w:val="20"/>
              </w:rPr>
              <w:t xml:space="preserve">- </w:t>
            </w:r>
            <w:proofErr w:type="spellStart"/>
            <w:r w:rsidRPr="00385331">
              <w:rPr>
                <w:color w:val="231F20"/>
                <w:spacing w:val="-2"/>
                <w:sz w:val="20"/>
                <w:szCs w:val="20"/>
              </w:rPr>
              <w:t>ность</w:t>
            </w:r>
            <w:proofErr w:type="spellEnd"/>
            <w:r w:rsidRPr="00385331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 xml:space="preserve">контроля </w:t>
            </w:r>
            <w:r w:rsidRPr="00385331">
              <w:rPr>
                <w:color w:val="231F20"/>
                <w:sz w:val="20"/>
                <w:szCs w:val="20"/>
              </w:rPr>
              <w:t>(не реже)</w:t>
            </w:r>
          </w:p>
        </w:tc>
      </w:tr>
      <w:tr w:rsidR="00385331" w:rsidRPr="00385331" w14:paraId="5B3CEDCF" w14:textId="77777777" w:rsidTr="00C314D6">
        <w:tc>
          <w:tcPr>
            <w:tcW w:w="2943" w:type="dxa"/>
            <w:vMerge/>
            <w:tcBorders>
              <w:bottom w:val="double" w:sz="4" w:space="0" w:color="auto"/>
            </w:tcBorders>
          </w:tcPr>
          <w:p w14:paraId="07A97895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B83B2A4" w14:textId="34747E9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метод испытания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668EE21" w14:textId="74293D2C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4"/>
                <w:sz w:val="20"/>
                <w:szCs w:val="20"/>
              </w:rPr>
              <w:t>технические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 xml:space="preserve"> требования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12845CCE" w14:textId="6D1CA46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Приемо- сдаточные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AE90520" w14:textId="7EDC51D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proofErr w:type="spellStart"/>
            <w:r w:rsidRPr="00385331">
              <w:rPr>
                <w:color w:val="231F20"/>
                <w:spacing w:val="-2"/>
                <w:sz w:val="20"/>
                <w:szCs w:val="20"/>
              </w:rPr>
              <w:t>Периоди</w:t>
            </w:r>
            <w:proofErr w:type="spellEnd"/>
            <w:r w:rsidRPr="00385331">
              <w:rPr>
                <w:color w:val="231F20"/>
                <w:spacing w:val="-2"/>
                <w:sz w:val="20"/>
                <w:szCs w:val="20"/>
              </w:rPr>
              <w:t xml:space="preserve">- </w:t>
            </w:r>
            <w:proofErr w:type="spellStart"/>
            <w:r w:rsidRPr="00385331">
              <w:rPr>
                <w:color w:val="231F20"/>
                <w:spacing w:val="-2"/>
                <w:sz w:val="20"/>
                <w:szCs w:val="20"/>
              </w:rPr>
              <w:t>ческие</w:t>
            </w:r>
            <w:proofErr w:type="spellEnd"/>
          </w:p>
        </w:tc>
        <w:tc>
          <w:tcPr>
            <w:tcW w:w="1240" w:type="dxa"/>
            <w:vMerge/>
            <w:tcBorders>
              <w:bottom w:val="double" w:sz="4" w:space="0" w:color="auto"/>
            </w:tcBorders>
          </w:tcPr>
          <w:p w14:paraId="5876A8F7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131BFE55" w14:textId="77777777" w:rsidTr="00C314D6">
        <w:tc>
          <w:tcPr>
            <w:tcW w:w="9570" w:type="dxa"/>
            <w:gridSpan w:val="6"/>
            <w:tcBorders>
              <w:top w:val="double" w:sz="4" w:space="0" w:color="auto"/>
            </w:tcBorders>
          </w:tcPr>
          <w:p w14:paraId="6B9D7846" w14:textId="73C9B7D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sz w:val="20"/>
                <w:szCs w:val="20"/>
              </w:rPr>
              <w:t>Бетонное полотно</w:t>
            </w:r>
          </w:p>
        </w:tc>
      </w:tr>
      <w:tr w:rsidR="00385331" w:rsidRPr="00385331" w14:paraId="28DFDE9D" w14:textId="77777777" w:rsidTr="00385331">
        <w:tc>
          <w:tcPr>
            <w:tcW w:w="2943" w:type="dxa"/>
          </w:tcPr>
          <w:p w14:paraId="33F8C1BF" w14:textId="430F3112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Внешний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вид</w:t>
            </w:r>
          </w:p>
        </w:tc>
        <w:tc>
          <w:tcPr>
            <w:tcW w:w="1418" w:type="dxa"/>
          </w:tcPr>
          <w:p w14:paraId="692D7F12" w14:textId="673A289F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8.2.1</w:t>
            </w:r>
          </w:p>
        </w:tc>
        <w:tc>
          <w:tcPr>
            <w:tcW w:w="1276" w:type="dxa"/>
          </w:tcPr>
          <w:p w14:paraId="1170C8B5" w14:textId="3D354F8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5.1.5</w:t>
            </w:r>
          </w:p>
        </w:tc>
        <w:tc>
          <w:tcPr>
            <w:tcW w:w="1275" w:type="dxa"/>
          </w:tcPr>
          <w:p w14:paraId="2ED08233" w14:textId="28C5C3FE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+</w:t>
            </w:r>
          </w:p>
        </w:tc>
        <w:tc>
          <w:tcPr>
            <w:tcW w:w="1418" w:type="dxa"/>
          </w:tcPr>
          <w:p w14:paraId="101FAC15" w14:textId="45FCA88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–</w:t>
            </w:r>
          </w:p>
        </w:tc>
        <w:tc>
          <w:tcPr>
            <w:tcW w:w="1240" w:type="dxa"/>
            <w:vMerge w:val="restart"/>
          </w:tcPr>
          <w:p w14:paraId="0CF4D2E7" w14:textId="274B922E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6"/>
                <w:sz w:val="20"/>
                <w:szCs w:val="20"/>
              </w:rPr>
              <w:t xml:space="preserve">Каждая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>партия</w:t>
            </w:r>
          </w:p>
          <w:p w14:paraId="2A195508" w14:textId="77777777" w:rsidR="00385331" w:rsidRPr="00385331" w:rsidRDefault="00385331" w:rsidP="001542D8">
            <w:pPr>
              <w:spacing w:after="0" w:line="240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0ACE2C9C" w14:textId="77777777" w:rsidTr="00385331">
        <w:tc>
          <w:tcPr>
            <w:tcW w:w="2943" w:type="dxa"/>
          </w:tcPr>
          <w:p w14:paraId="2F6BE42F" w14:textId="38DA5E1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Линейные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размеры</w:t>
            </w:r>
          </w:p>
        </w:tc>
        <w:tc>
          <w:tcPr>
            <w:tcW w:w="1418" w:type="dxa"/>
          </w:tcPr>
          <w:p w14:paraId="591DACEC" w14:textId="4138B9DF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8.2.1</w:t>
            </w:r>
          </w:p>
        </w:tc>
        <w:tc>
          <w:tcPr>
            <w:tcW w:w="1276" w:type="dxa"/>
          </w:tcPr>
          <w:p w14:paraId="627FCF5F" w14:textId="383F72F5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z w:val="20"/>
                <w:szCs w:val="20"/>
              </w:rPr>
              <w:t>5.1.2,</w:t>
            </w:r>
            <w:r w:rsidRPr="00385331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385331">
              <w:rPr>
                <w:color w:val="231F20"/>
                <w:spacing w:val="-2"/>
                <w:sz w:val="20"/>
                <w:szCs w:val="20"/>
              </w:rPr>
              <w:t>5.1.3</w:t>
            </w:r>
          </w:p>
        </w:tc>
        <w:tc>
          <w:tcPr>
            <w:tcW w:w="1275" w:type="dxa"/>
          </w:tcPr>
          <w:p w14:paraId="5C435018" w14:textId="08DA71A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+</w:t>
            </w:r>
          </w:p>
        </w:tc>
        <w:tc>
          <w:tcPr>
            <w:tcW w:w="1418" w:type="dxa"/>
          </w:tcPr>
          <w:p w14:paraId="1D6487BB" w14:textId="3F45E982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–</w:t>
            </w:r>
          </w:p>
        </w:tc>
        <w:tc>
          <w:tcPr>
            <w:tcW w:w="1240" w:type="dxa"/>
            <w:vMerge/>
          </w:tcPr>
          <w:p w14:paraId="34B7D0B3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1AE6ED16" w14:textId="77777777" w:rsidTr="00385331">
        <w:tc>
          <w:tcPr>
            <w:tcW w:w="2943" w:type="dxa"/>
          </w:tcPr>
          <w:p w14:paraId="22921E63" w14:textId="2C58C7C4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Средняя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плотность</w:t>
            </w:r>
          </w:p>
        </w:tc>
        <w:tc>
          <w:tcPr>
            <w:tcW w:w="1418" w:type="dxa"/>
          </w:tcPr>
          <w:p w14:paraId="5AA47AE7" w14:textId="7529FDC3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8.2.2</w:t>
            </w:r>
          </w:p>
        </w:tc>
        <w:tc>
          <w:tcPr>
            <w:tcW w:w="1276" w:type="dxa"/>
          </w:tcPr>
          <w:p w14:paraId="730BDFEF" w14:textId="66F91D1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2"/>
                <w:sz w:val="20"/>
                <w:szCs w:val="20"/>
              </w:rPr>
              <w:t>5.1.4</w:t>
            </w:r>
          </w:p>
        </w:tc>
        <w:tc>
          <w:tcPr>
            <w:tcW w:w="1275" w:type="dxa"/>
          </w:tcPr>
          <w:p w14:paraId="299AC2DF" w14:textId="781BE6A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+</w:t>
            </w:r>
          </w:p>
        </w:tc>
        <w:tc>
          <w:tcPr>
            <w:tcW w:w="1418" w:type="dxa"/>
          </w:tcPr>
          <w:p w14:paraId="31329FFB" w14:textId="616CB15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85331">
              <w:rPr>
                <w:color w:val="231F20"/>
                <w:spacing w:val="-10"/>
                <w:sz w:val="20"/>
                <w:szCs w:val="20"/>
              </w:rPr>
              <w:t>–</w:t>
            </w:r>
          </w:p>
        </w:tc>
        <w:tc>
          <w:tcPr>
            <w:tcW w:w="1240" w:type="dxa"/>
            <w:vMerge/>
          </w:tcPr>
          <w:p w14:paraId="7E303825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7A6B97C4" w14:textId="77777777" w:rsidTr="00385331">
        <w:tc>
          <w:tcPr>
            <w:tcW w:w="9570" w:type="dxa"/>
            <w:gridSpan w:val="6"/>
          </w:tcPr>
          <w:p w14:paraId="6038B459" w14:textId="7507852C" w:rsidR="00385331" w:rsidRPr="00385331" w:rsidRDefault="00385331" w:rsidP="001542D8">
            <w:pPr>
              <w:tabs>
                <w:tab w:val="left" w:pos="591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Бетонное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полотно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затвердевшем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состоянии</w:t>
            </w:r>
          </w:p>
        </w:tc>
      </w:tr>
      <w:tr w:rsidR="00385331" w:rsidRPr="00385331" w14:paraId="7B6CB868" w14:textId="77777777" w:rsidTr="00385331">
        <w:tc>
          <w:tcPr>
            <w:tcW w:w="2943" w:type="dxa"/>
          </w:tcPr>
          <w:p w14:paraId="28223265" w14:textId="70BD566B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Средняя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плотность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затвердевшем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состоянии</w:t>
            </w:r>
          </w:p>
        </w:tc>
        <w:tc>
          <w:tcPr>
            <w:tcW w:w="1418" w:type="dxa"/>
          </w:tcPr>
          <w:p w14:paraId="42F41885" w14:textId="3BE0218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8.2.2</w:t>
            </w:r>
          </w:p>
        </w:tc>
        <w:tc>
          <w:tcPr>
            <w:tcW w:w="1276" w:type="dxa"/>
          </w:tcPr>
          <w:p w14:paraId="295D7944" w14:textId="2072D2CB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1275" w:type="dxa"/>
          </w:tcPr>
          <w:p w14:paraId="0201DC1B" w14:textId="6A04549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/>
                <w:color w:val="231F20"/>
                <w:spacing w:val="-10"/>
                <w:sz w:val="18"/>
              </w:rPr>
              <w:t>+</w:t>
            </w:r>
          </w:p>
        </w:tc>
        <w:tc>
          <w:tcPr>
            <w:tcW w:w="1418" w:type="dxa"/>
          </w:tcPr>
          <w:p w14:paraId="1C65A657" w14:textId="432D380F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 w:hAnsi="Arial MT"/>
                <w:color w:val="231F20"/>
                <w:spacing w:val="-10"/>
                <w:sz w:val="18"/>
              </w:rPr>
              <w:t>–</w:t>
            </w:r>
          </w:p>
        </w:tc>
        <w:tc>
          <w:tcPr>
            <w:tcW w:w="1240" w:type="dxa"/>
            <w:vMerge w:val="restart"/>
          </w:tcPr>
          <w:p w14:paraId="02AB29BC" w14:textId="38CC7B2E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6"/>
                <w:sz w:val="18"/>
              </w:rPr>
              <w:t xml:space="preserve">Каждая </w:t>
            </w:r>
            <w:r>
              <w:rPr>
                <w:color w:val="231F20"/>
                <w:spacing w:val="-2"/>
                <w:sz w:val="18"/>
              </w:rPr>
              <w:t>партия</w:t>
            </w:r>
          </w:p>
        </w:tc>
      </w:tr>
      <w:tr w:rsidR="00385331" w:rsidRPr="00385331" w14:paraId="4CEF6461" w14:textId="77777777" w:rsidTr="00385331">
        <w:tc>
          <w:tcPr>
            <w:tcW w:w="2943" w:type="dxa"/>
          </w:tcPr>
          <w:p w14:paraId="10567562" w14:textId="2AA94B1F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i/>
                <w:color w:val="231F20"/>
                <w:sz w:val="18"/>
              </w:rPr>
              <w:t>R</w:t>
            </w:r>
            <w:proofErr w:type="spellStart"/>
            <w:r>
              <w:rPr>
                <w:color w:val="231F20"/>
                <w:position w:val="-5"/>
                <w:sz w:val="14"/>
              </w:rPr>
              <w:t>изг</w:t>
            </w:r>
            <w:proofErr w:type="spellEnd"/>
            <w:r>
              <w:rPr>
                <w:color w:val="231F20"/>
                <w:spacing w:val="3"/>
                <w:position w:val="-5"/>
                <w:sz w:val="14"/>
              </w:rPr>
              <w:t xml:space="preserve"> </w:t>
            </w:r>
            <w:r>
              <w:rPr>
                <w:color w:val="231F20"/>
                <w:sz w:val="18"/>
              </w:rPr>
              <w:t>(через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сут</w:t>
            </w:r>
            <w:proofErr w:type="spellEnd"/>
            <w:r>
              <w:rPr>
                <w:color w:val="231F20"/>
                <w:spacing w:val="-4"/>
                <w:sz w:val="18"/>
              </w:rPr>
              <w:t>)</w:t>
            </w:r>
          </w:p>
        </w:tc>
        <w:tc>
          <w:tcPr>
            <w:tcW w:w="1418" w:type="dxa"/>
          </w:tcPr>
          <w:p w14:paraId="5FE1D816" w14:textId="700D89A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8.2.3</w:t>
            </w:r>
          </w:p>
        </w:tc>
        <w:tc>
          <w:tcPr>
            <w:tcW w:w="1276" w:type="dxa"/>
          </w:tcPr>
          <w:p w14:paraId="762BB9A0" w14:textId="5267296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1275" w:type="dxa"/>
          </w:tcPr>
          <w:p w14:paraId="067D3613" w14:textId="179E647D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/>
                <w:color w:val="231F20"/>
                <w:spacing w:val="-10"/>
                <w:sz w:val="18"/>
              </w:rPr>
              <w:t>+</w:t>
            </w:r>
          </w:p>
        </w:tc>
        <w:tc>
          <w:tcPr>
            <w:tcW w:w="1418" w:type="dxa"/>
          </w:tcPr>
          <w:p w14:paraId="0C902FA0" w14:textId="3281BB8B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 w:hAnsi="Arial MT"/>
                <w:color w:val="231F20"/>
                <w:spacing w:val="-10"/>
                <w:sz w:val="18"/>
              </w:rPr>
              <w:t>–</w:t>
            </w:r>
          </w:p>
        </w:tc>
        <w:tc>
          <w:tcPr>
            <w:tcW w:w="1240" w:type="dxa"/>
            <w:vMerge/>
          </w:tcPr>
          <w:p w14:paraId="127FD3DC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151D339E" w14:textId="77777777" w:rsidTr="00385331">
        <w:tc>
          <w:tcPr>
            <w:tcW w:w="2943" w:type="dxa"/>
          </w:tcPr>
          <w:p w14:paraId="14EB66F2" w14:textId="3BB3AEAB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i/>
                <w:color w:val="231F20"/>
                <w:sz w:val="18"/>
              </w:rPr>
              <w:t>R</w:t>
            </w:r>
            <w:proofErr w:type="spellStart"/>
            <w:r>
              <w:rPr>
                <w:color w:val="231F20"/>
                <w:position w:val="-5"/>
                <w:sz w:val="14"/>
              </w:rPr>
              <w:t>изг</w:t>
            </w:r>
            <w:proofErr w:type="spellEnd"/>
            <w:r>
              <w:rPr>
                <w:color w:val="231F20"/>
                <w:spacing w:val="3"/>
                <w:position w:val="-5"/>
                <w:sz w:val="14"/>
              </w:rPr>
              <w:t xml:space="preserve"> </w:t>
            </w:r>
            <w:r>
              <w:rPr>
                <w:color w:val="231F20"/>
                <w:sz w:val="18"/>
              </w:rPr>
              <w:t>(через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сут</w:t>
            </w:r>
            <w:proofErr w:type="spellEnd"/>
            <w:r>
              <w:rPr>
                <w:color w:val="231F20"/>
                <w:spacing w:val="-4"/>
                <w:sz w:val="18"/>
              </w:rPr>
              <w:t>)</w:t>
            </w:r>
          </w:p>
        </w:tc>
        <w:tc>
          <w:tcPr>
            <w:tcW w:w="1418" w:type="dxa"/>
          </w:tcPr>
          <w:p w14:paraId="25D91161" w14:textId="5AAB5A5C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8.2.3</w:t>
            </w:r>
          </w:p>
        </w:tc>
        <w:tc>
          <w:tcPr>
            <w:tcW w:w="1276" w:type="dxa"/>
          </w:tcPr>
          <w:p w14:paraId="137C8A50" w14:textId="7AB6596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1275" w:type="dxa"/>
          </w:tcPr>
          <w:p w14:paraId="2BD2CAE6" w14:textId="36049CD0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 w:hAnsi="Arial MT"/>
                <w:color w:val="231F20"/>
                <w:spacing w:val="-10"/>
                <w:sz w:val="18"/>
              </w:rPr>
              <w:t>–</w:t>
            </w:r>
          </w:p>
        </w:tc>
        <w:tc>
          <w:tcPr>
            <w:tcW w:w="1418" w:type="dxa"/>
          </w:tcPr>
          <w:p w14:paraId="50BE96FF" w14:textId="6A009ED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/>
                <w:color w:val="231F20"/>
                <w:spacing w:val="-10"/>
                <w:sz w:val="18"/>
              </w:rPr>
              <w:t>+</w:t>
            </w:r>
          </w:p>
        </w:tc>
        <w:tc>
          <w:tcPr>
            <w:tcW w:w="1240" w:type="dxa"/>
            <w:vMerge w:val="restart"/>
          </w:tcPr>
          <w:p w14:paraId="3AB38C61" w14:textId="34D9AE2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Один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три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месяца</w:t>
            </w:r>
          </w:p>
        </w:tc>
      </w:tr>
      <w:tr w:rsidR="00385331" w:rsidRPr="00385331" w14:paraId="7D720CAE" w14:textId="77777777" w:rsidTr="00385331">
        <w:tc>
          <w:tcPr>
            <w:tcW w:w="2943" w:type="dxa"/>
          </w:tcPr>
          <w:p w14:paraId="1C51E7BA" w14:textId="774097C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Водопоглощение</w:t>
            </w:r>
          </w:p>
        </w:tc>
        <w:tc>
          <w:tcPr>
            <w:tcW w:w="1418" w:type="dxa"/>
          </w:tcPr>
          <w:p w14:paraId="0D338E4F" w14:textId="408FD5E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8.2.5</w:t>
            </w:r>
          </w:p>
        </w:tc>
        <w:tc>
          <w:tcPr>
            <w:tcW w:w="1276" w:type="dxa"/>
          </w:tcPr>
          <w:p w14:paraId="0DE727F9" w14:textId="690DB58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1275" w:type="dxa"/>
          </w:tcPr>
          <w:p w14:paraId="77F52291" w14:textId="1DFB4CDD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 w:hAnsi="Arial MT"/>
                <w:color w:val="231F20"/>
                <w:spacing w:val="-10"/>
                <w:sz w:val="18"/>
              </w:rPr>
              <w:t>–</w:t>
            </w:r>
          </w:p>
        </w:tc>
        <w:tc>
          <w:tcPr>
            <w:tcW w:w="1418" w:type="dxa"/>
          </w:tcPr>
          <w:p w14:paraId="123C0DD7" w14:textId="4CC07853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Arial MT"/>
                <w:color w:val="231F20"/>
                <w:spacing w:val="-10"/>
                <w:sz w:val="18"/>
              </w:rPr>
              <w:t>+</w:t>
            </w:r>
          </w:p>
        </w:tc>
        <w:tc>
          <w:tcPr>
            <w:tcW w:w="1240" w:type="dxa"/>
            <w:vMerge/>
          </w:tcPr>
          <w:p w14:paraId="24EB99A5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1F53328F" w14:textId="77777777" w:rsidTr="00385331">
        <w:tc>
          <w:tcPr>
            <w:tcW w:w="2943" w:type="dxa"/>
          </w:tcPr>
          <w:p w14:paraId="1B5D62D4" w14:textId="040ACBD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Теплопроводность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сухом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состоянии</w:t>
            </w:r>
          </w:p>
        </w:tc>
        <w:tc>
          <w:tcPr>
            <w:tcW w:w="1418" w:type="dxa"/>
          </w:tcPr>
          <w:p w14:paraId="68A51CFB" w14:textId="4DFA58EE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8.2.4</w:t>
            </w:r>
          </w:p>
        </w:tc>
        <w:tc>
          <w:tcPr>
            <w:tcW w:w="1276" w:type="dxa"/>
          </w:tcPr>
          <w:p w14:paraId="2155AB58" w14:textId="18328E9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 w:val="restart"/>
          </w:tcPr>
          <w:p w14:paraId="3865A0F4" w14:textId="77777777" w:rsidR="00385331" w:rsidRDefault="00385331" w:rsidP="001542D8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постановке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продукции</w:t>
            </w:r>
          </w:p>
          <w:p w14:paraId="783EE139" w14:textId="2DDC8B2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производство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изменении технологии и (или) сырьевых </w:t>
            </w:r>
            <w:r>
              <w:rPr>
                <w:color w:val="231F20"/>
                <w:spacing w:val="-2"/>
                <w:sz w:val="18"/>
              </w:rPr>
              <w:t>материалов</w:t>
            </w:r>
          </w:p>
        </w:tc>
      </w:tr>
      <w:tr w:rsidR="00385331" w:rsidRPr="00385331" w14:paraId="4A2BF7BF" w14:textId="77777777" w:rsidTr="00385331">
        <w:tc>
          <w:tcPr>
            <w:tcW w:w="2943" w:type="dxa"/>
          </w:tcPr>
          <w:p w14:paraId="55C74C53" w14:textId="2D39B86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Теплопроводность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водонасыщенном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состо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янии</w:t>
            </w:r>
            <w:proofErr w:type="spellEnd"/>
          </w:p>
        </w:tc>
        <w:tc>
          <w:tcPr>
            <w:tcW w:w="1418" w:type="dxa"/>
          </w:tcPr>
          <w:p w14:paraId="59C7E4B7" w14:textId="6694C81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8.2.4</w:t>
            </w:r>
          </w:p>
        </w:tc>
        <w:tc>
          <w:tcPr>
            <w:tcW w:w="1276" w:type="dxa"/>
          </w:tcPr>
          <w:p w14:paraId="649E3524" w14:textId="74CCEBA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7821F7CA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55633E34" w14:textId="77777777" w:rsidTr="00385331">
        <w:tc>
          <w:tcPr>
            <w:tcW w:w="2943" w:type="dxa"/>
          </w:tcPr>
          <w:p w14:paraId="13CC326E" w14:textId="1A6489C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Равновесная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сорбционная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влажность</w:t>
            </w:r>
          </w:p>
        </w:tc>
        <w:tc>
          <w:tcPr>
            <w:tcW w:w="1418" w:type="dxa"/>
          </w:tcPr>
          <w:p w14:paraId="1BB769D9" w14:textId="74794294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8.2.6</w:t>
            </w:r>
          </w:p>
        </w:tc>
        <w:tc>
          <w:tcPr>
            <w:tcW w:w="1276" w:type="dxa"/>
          </w:tcPr>
          <w:p w14:paraId="66647309" w14:textId="6AFC0A9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1798A0F3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0700DADB" w14:textId="77777777" w:rsidTr="00385331">
        <w:tc>
          <w:tcPr>
            <w:tcW w:w="2943" w:type="dxa"/>
          </w:tcPr>
          <w:p w14:paraId="5B562602" w14:textId="1E069E3E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Паропроницаемость</w:t>
            </w:r>
            <w:proofErr w:type="spellEnd"/>
          </w:p>
        </w:tc>
        <w:tc>
          <w:tcPr>
            <w:tcW w:w="1418" w:type="dxa"/>
          </w:tcPr>
          <w:p w14:paraId="12FD01C2" w14:textId="622F5989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8.2.7</w:t>
            </w:r>
          </w:p>
        </w:tc>
        <w:tc>
          <w:tcPr>
            <w:tcW w:w="1276" w:type="dxa"/>
          </w:tcPr>
          <w:p w14:paraId="0F391997" w14:textId="4D8AC16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68726105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151E7151" w14:textId="77777777" w:rsidTr="00385331">
        <w:tc>
          <w:tcPr>
            <w:tcW w:w="2943" w:type="dxa"/>
          </w:tcPr>
          <w:p w14:paraId="46D8B576" w14:textId="7EF1692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Морозостойкость</w:t>
            </w:r>
          </w:p>
        </w:tc>
        <w:tc>
          <w:tcPr>
            <w:tcW w:w="1418" w:type="dxa"/>
          </w:tcPr>
          <w:p w14:paraId="02B648A9" w14:textId="5F2A3DB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8.2.8</w:t>
            </w:r>
          </w:p>
        </w:tc>
        <w:tc>
          <w:tcPr>
            <w:tcW w:w="1276" w:type="dxa"/>
          </w:tcPr>
          <w:p w14:paraId="260E383D" w14:textId="728EA99C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5E94FF99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32595DA0" w14:textId="77777777" w:rsidTr="00385331">
        <w:tc>
          <w:tcPr>
            <w:tcW w:w="2943" w:type="dxa"/>
          </w:tcPr>
          <w:p w14:paraId="4BEDF702" w14:textId="0E5C7CC0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Водонепроницаемость</w:t>
            </w:r>
          </w:p>
        </w:tc>
        <w:tc>
          <w:tcPr>
            <w:tcW w:w="1418" w:type="dxa"/>
          </w:tcPr>
          <w:p w14:paraId="0329E59E" w14:textId="660DC9D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8.2.10</w:t>
            </w:r>
          </w:p>
        </w:tc>
        <w:tc>
          <w:tcPr>
            <w:tcW w:w="1276" w:type="dxa"/>
          </w:tcPr>
          <w:p w14:paraId="795A825C" w14:textId="3A054D31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0B46B34E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30753E01" w14:textId="77777777" w:rsidTr="00385331">
        <w:tc>
          <w:tcPr>
            <w:tcW w:w="2943" w:type="dxa"/>
          </w:tcPr>
          <w:p w14:paraId="296995FF" w14:textId="0D2A9B6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 xml:space="preserve">Удельная эффективная активность естествен-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радионуклидов </w:t>
            </w:r>
            <w:r>
              <w:rPr>
                <w:rFonts w:ascii="Arial" w:hAnsi="Arial"/>
                <w:i/>
                <w:color w:val="231F20"/>
                <w:sz w:val="18"/>
              </w:rPr>
              <w:t>А</w:t>
            </w:r>
            <w:proofErr w:type="spellStart"/>
            <w:r>
              <w:rPr>
                <w:color w:val="231F20"/>
                <w:position w:val="-5"/>
                <w:sz w:val="14"/>
              </w:rPr>
              <w:t>эфф</w:t>
            </w:r>
            <w:proofErr w:type="spellEnd"/>
          </w:p>
        </w:tc>
        <w:tc>
          <w:tcPr>
            <w:tcW w:w="1418" w:type="dxa"/>
          </w:tcPr>
          <w:p w14:paraId="52AC2D6E" w14:textId="786F35F3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8.2.11</w:t>
            </w:r>
          </w:p>
        </w:tc>
        <w:tc>
          <w:tcPr>
            <w:tcW w:w="1276" w:type="dxa"/>
          </w:tcPr>
          <w:p w14:paraId="3257ADFA" w14:textId="5D75B3B8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5.2</w:t>
            </w:r>
          </w:p>
        </w:tc>
        <w:tc>
          <w:tcPr>
            <w:tcW w:w="3933" w:type="dxa"/>
            <w:gridSpan w:val="3"/>
            <w:vMerge/>
          </w:tcPr>
          <w:p w14:paraId="5D235B5F" w14:textId="77777777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</w:p>
        </w:tc>
      </w:tr>
      <w:tr w:rsidR="00385331" w:rsidRPr="00385331" w14:paraId="08383F7E" w14:textId="77777777" w:rsidTr="00C44E2C">
        <w:tc>
          <w:tcPr>
            <w:tcW w:w="2943" w:type="dxa"/>
          </w:tcPr>
          <w:p w14:paraId="1CD874D2" w14:textId="3698AD7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8"/>
              </w:rPr>
              <w:t>Группа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горючести</w:t>
            </w:r>
          </w:p>
        </w:tc>
        <w:tc>
          <w:tcPr>
            <w:tcW w:w="1418" w:type="dxa"/>
          </w:tcPr>
          <w:p w14:paraId="37066891" w14:textId="077C9135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8"/>
              </w:rPr>
              <w:t>8.2.12</w:t>
            </w:r>
          </w:p>
        </w:tc>
        <w:tc>
          <w:tcPr>
            <w:tcW w:w="1276" w:type="dxa"/>
          </w:tcPr>
          <w:p w14:paraId="0BE65912" w14:textId="50DB5F4A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pacing w:val="-5"/>
                <w:sz w:val="18"/>
              </w:rPr>
              <w:t>5.3</w:t>
            </w:r>
          </w:p>
        </w:tc>
        <w:tc>
          <w:tcPr>
            <w:tcW w:w="3933" w:type="dxa"/>
            <w:gridSpan w:val="3"/>
          </w:tcPr>
          <w:p w14:paraId="6309C0D9" w14:textId="2FDD4122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[2]</w:t>
            </w:r>
          </w:p>
        </w:tc>
      </w:tr>
      <w:tr w:rsidR="00385331" w:rsidRPr="00385331" w14:paraId="3BB60F1A" w14:textId="77777777" w:rsidTr="00385331">
        <w:tc>
          <w:tcPr>
            <w:tcW w:w="9570" w:type="dxa"/>
            <w:gridSpan w:val="6"/>
          </w:tcPr>
          <w:p w14:paraId="03C51B54" w14:textId="540543A6" w:rsidR="00385331" w:rsidRPr="00385331" w:rsidRDefault="00385331" w:rsidP="001542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>
              <w:rPr>
                <w:color w:val="231F20"/>
                <w:sz w:val="18"/>
              </w:rPr>
              <w:t xml:space="preserve">     Примечание</w:t>
            </w:r>
            <w:r w:rsidRPr="00700675">
              <w:rPr>
                <w:color w:val="231F20"/>
                <w:sz w:val="18"/>
              </w:rPr>
              <w:t xml:space="preserve"> -</w:t>
            </w:r>
            <w:r>
              <w:rPr>
                <w:color w:val="231F20"/>
                <w:spacing w:val="-17"/>
                <w:w w:val="1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Нормируемые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параметры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бетонного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полотна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затвердевшем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определяют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 образцах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через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сут</w:t>
            </w:r>
            <w:proofErr w:type="spellEnd"/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испытаниям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приложением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прочность на растяжение при изгибе в рамках приемо-сдаточных испытаний определяют также через 3 </w:t>
            </w:r>
            <w:proofErr w:type="spellStart"/>
            <w:r>
              <w:rPr>
                <w:color w:val="231F20"/>
                <w:sz w:val="18"/>
              </w:rPr>
              <w:t>сут</w:t>
            </w:r>
            <w:proofErr w:type="spellEnd"/>
            <w:r>
              <w:rPr>
                <w:color w:val="231F20"/>
                <w:sz w:val="18"/>
              </w:rPr>
              <w:t xml:space="preserve"> после подготовки к испытаниям.</w:t>
            </w:r>
          </w:p>
        </w:tc>
      </w:tr>
    </w:tbl>
    <w:p w14:paraId="4C8173A4" w14:textId="77777777" w:rsidR="001C0A70" w:rsidRDefault="001C0A70" w:rsidP="001542D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567"/>
        <w:rPr>
          <w:sz w:val="24"/>
          <w:szCs w:val="24"/>
        </w:rPr>
      </w:pPr>
    </w:p>
    <w:p w14:paraId="3BBACCCF" w14:textId="77777777" w:rsidR="001C0A70" w:rsidRPr="00DD7C48" w:rsidRDefault="001C0A70" w:rsidP="001542D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rPr>
          <w:sz w:val="24"/>
          <w:szCs w:val="24"/>
        </w:rPr>
      </w:pPr>
    </w:p>
    <w:p w14:paraId="6B1680A8" w14:textId="77777777" w:rsidR="00DD7C48" w:rsidRDefault="00DD7C48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rPr>
          <w:rFonts w:eastAsia="Times New Roman"/>
          <w:b/>
          <w:bCs/>
          <w:sz w:val="24"/>
          <w:szCs w:val="24"/>
          <w:highlight w:val="yellow"/>
        </w:rPr>
      </w:pPr>
    </w:p>
    <w:p w14:paraId="5148C583" w14:textId="77777777" w:rsidR="00DD7C48" w:rsidRDefault="00DD7C48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3127F84D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34C92583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1FB7135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6C9EBB3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C4FA578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7CACD208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32A916F4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5A44150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2811E6DF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10C473E8" w14:textId="77777777" w:rsidR="00700675" w:rsidRDefault="00700675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06F26D42" w14:textId="77777777" w:rsidR="00700675" w:rsidRDefault="00700675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0C0F8087" w14:textId="77777777" w:rsidR="00700675" w:rsidRDefault="00700675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7B68F873" w14:textId="77777777" w:rsidR="00B23059" w:rsidRDefault="00B23059" w:rsidP="001542D8">
      <w:pPr>
        <w:spacing w:after="0" w:line="240" w:lineRule="auto"/>
        <w:ind w:left="0" w:right="0" w:hanging="1"/>
        <w:jc w:val="center"/>
        <w:rPr>
          <w:rFonts w:ascii="Arial" w:hAnsi="Arial"/>
          <w:b/>
          <w:color w:val="231F20"/>
          <w:sz w:val="18"/>
        </w:rPr>
      </w:pPr>
    </w:p>
    <w:p w14:paraId="5B6D58CB" w14:textId="77777777" w:rsidR="00B23059" w:rsidRPr="00B23059" w:rsidRDefault="00B23059" w:rsidP="001542D8">
      <w:pPr>
        <w:spacing w:after="0" w:line="240" w:lineRule="auto"/>
        <w:ind w:left="0" w:right="0" w:hanging="1"/>
        <w:jc w:val="center"/>
        <w:rPr>
          <w:b/>
          <w:color w:val="231F20"/>
          <w:sz w:val="24"/>
          <w:szCs w:val="24"/>
        </w:rPr>
      </w:pPr>
      <w:r w:rsidRPr="00B23059">
        <w:rPr>
          <w:b/>
          <w:color w:val="231F20"/>
          <w:sz w:val="24"/>
          <w:szCs w:val="24"/>
        </w:rPr>
        <w:lastRenderedPageBreak/>
        <w:t xml:space="preserve">Приложение Б </w:t>
      </w:r>
    </w:p>
    <w:p w14:paraId="03DD6890" w14:textId="05103FD4" w:rsidR="00B23059" w:rsidRPr="00B23059" w:rsidRDefault="00B23059" w:rsidP="001542D8">
      <w:pPr>
        <w:spacing w:after="0" w:line="240" w:lineRule="auto"/>
        <w:ind w:left="0" w:right="0" w:hanging="1"/>
        <w:jc w:val="center"/>
        <w:rPr>
          <w:b/>
          <w:sz w:val="24"/>
          <w:szCs w:val="24"/>
        </w:rPr>
      </w:pPr>
      <w:r w:rsidRPr="00B23059">
        <w:rPr>
          <w:b/>
          <w:color w:val="231F20"/>
          <w:spacing w:val="-2"/>
          <w:sz w:val="24"/>
          <w:szCs w:val="24"/>
        </w:rPr>
        <w:t>(обязательное)</w:t>
      </w:r>
    </w:p>
    <w:p w14:paraId="60010C1D" w14:textId="77777777" w:rsidR="00B23059" w:rsidRPr="00B23059" w:rsidRDefault="00B23059" w:rsidP="001542D8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14:paraId="233AB065" w14:textId="77777777" w:rsidR="00B23059" w:rsidRPr="00B23059" w:rsidRDefault="00B23059" w:rsidP="001542D8">
      <w:pPr>
        <w:spacing w:after="0" w:line="240" w:lineRule="auto"/>
        <w:ind w:left="0" w:right="0" w:hanging="1"/>
        <w:jc w:val="center"/>
        <w:rPr>
          <w:b/>
          <w:color w:val="231F20"/>
          <w:sz w:val="24"/>
          <w:szCs w:val="24"/>
        </w:rPr>
      </w:pPr>
      <w:r w:rsidRPr="00B23059">
        <w:rPr>
          <w:b/>
          <w:color w:val="231F20"/>
          <w:sz w:val="24"/>
          <w:szCs w:val="24"/>
        </w:rPr>
        <w:t>Изготовление образцов бетонного полотна в затвердевшем состоянии для проведения испытаний</w:t>
      </w:r>
    </w:p>
    <w:p w14:paraId="789700A1" w14:textId="77777777" w:rsidR="00B23059" w:rsidRDefault="00B23059" w:rsidP="001542D8">
      <w:pPr>
        <w:spacing w:after="0" w:line="240" w:lineRule="auto"/>
        <w:ind w:left="0" w:right="0"/>
        <w:rPr>
          <w:b/>
          <w:color w:val="231F20"/>
          <w:sz w:val="24"/>
          <w:szCs w:val="24"/>
        </w:rPr>
      </w:pPr>
    </w:p>
    <w:p w14:paraId="1D8DCFD6" w14:textId="431E32FE" w:rsidR="00B23059" w:rsidRPr="00B23059" w:rsidRDefault="00B23059" w:rsidP="001542D8">
      <w:pPr>
        <w:spacing w:after="0" w:line="240" w:lineRule="auto"/>
        <w:ind w:left="0" w:right="0" w:firstLine="709"/>
        <w:rPr>
          <w:b/>
          <w:sz w:val="24"/>
          <w:szCs w:val="24"/>
        </w:rPr>
      </w:pPr>
      <w:r w:rsidRPr="00B23059">
        <w:rPr>
          <w:b/>
          <w:color w:val="231F20"/>
          <w:sz w:val="24"/>
          <w:szCs w:val="24"/>
        </w:rPr>
        <w:t>Б.1</w:t>
      </w:r>
      <w:r w:rsidRPr="00B23059">
        <w:rPr>
          <w:b/>
          <w:color w:val="231F20"/>
          <w:spacing w:val="32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Оборудование</w:t>
      </w:r>
      <w:r w:rsidRPr="00B23059">
        <w:rPr>
          <w:b/>
          <w:color w:val="231F20"/>
          <w:spacing w:val="-4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и</w:t>
      </w:r>
      <w:r w:rsidRPr="00B23059">
        <w:rPr>
          <w:b/>
          <w:color w:val="231F20"/>
          <w:spacing w:val="-4"/>
          <w:sz w:val="24"/>
          <w:szCs w:val="24"/>
        </w:rPr>
        <w:t xml:space="preserve"> </w:t>
      </w:r>
      <w:r w:rsidRPr="00B23059">
        <w:rPr>
          <w:b/>
          <w:color w:val="231F20"/>
          <w:spacing w:val="-2"/>
          <w:sz w:val="24"/>
          <w:szCs w:val="24"/>
        </w:rPr>
        <w:t>материалы</w:t>
      </w:r>
    </w:p>
    <w:p w14:paraId="318F74F6" w14:textId="77777777" w:rsidR="0059656A" w:rsidRDefault="0059656A" w:rsidP="001542D8">
      <w:pPr>
        <w:spacing w:after="0" w:line="240" w:lineRule="auto"/>
        <w:ind w:left="0" w:right="0" w:firstLine="709"/>
        <w:rPr>
          <w:color w:val="231F20"/>
          <w:sz w:val="24"/>
          <w:szCs w:val="24"/>
        </w:rPr>
      </w:pPr>
    </w:p>
    <w:p w14:paraId="646B009C" w14:textId="78BACE76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 xml:space="preserve">Б.1.1 Столешница </w:t>
      </w:r>
      <w:r w:rsidR="00700675">
        <w:rPr>
          <w:color w:val="231F20"/>
          <w:w w:val="140"/>
          <w:sz w:val="24"/>
          <w:szCs w:val="24"/>
        </w:rPr>
        <w:t>-</w:t>
      </w:r>
      <w:r w:rsidRPr="00B23059">
        <w:rPr>
          <w:color w:val="231F20"/>
          <w:spacing w:val="-5"/>
          <w:w w:val="14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 xml:space="preserve">ровное плоское основание с бортиками по периметру, размеры которого позволяют </w:t>
      </w:r>
      <w:r w:rsidRPr="00B23059">
        <w:rPr>
          <w:color w:val="231F20"/>
          <w:spacing w:val="-2"/>
          <w:sz w:val="24"/>
          <w:szCs w:val="24"/>
        </w:rPr>
        <w:t xml:space="preserve">произвести увлажнение не менее одного фрагмента бетонного полотна. Рабочая поверхность столешницы должна </w:t>
      </w:r>
      <w:r w:rsidRPr="00B23059">
        <w:rPr>
          <w:color w:val="231F20"/>
          <w:sz w:val="24"/>
          <w:szCs w:val="24"/>
        </w:rPr>
        <w:t>иметь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плоский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горизонтальный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участок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должна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обладать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достаточной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сопротивляемостью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прогибу,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чтобы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 xml:space="preserve">при предполагаемой максимальной загрузке в процессе увлажнения суммарное отклонение от плоскости составляло не более 1 мм на 1 м в наиболее деформирующемся направлении. Рекомендуется предусмотреть элементы, упрощающие слив воды со столешницы после выполнения этапа увлажнения. Поверхность столешницы должна </w:t>
      </w:r>
      <w:r w:rsidRPr="00B23059">
        <w:rPr>
          <w:color w:val="231F20"/>
          <w:spacing w:val="-2"/>
          <w:sz w:val="24"/>
          <w:szCs w:val="24"/>
        </w:rPr>
        <w:t xml:space="preserve">обладать достаточной стойкостью к действию воды и цементных составов, а также не образовывать прочной связи </w:t>
      </w:r>
      <w:r w:rsidRPr="00B23059">
        <w:rPr>
          <w:color w:val="231F20"/>
          <w:sz w:val="24"/>
          <w:szCs w:val="24"/>
        </w:rPr>
        <w:t>с затворенными цементными вяжущими, без применения разделительных смазок.</w:t>
      </w:r>
    </w:p>
    <w:p w14:paraId="78033F87" w14:textId="77777777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Б.1.2</w:t>
      </w:r>
      <w:r w:rsidRPr="00B23059">
        <w:rPr>
          <w:color w:val="231F20"/>
          <w:spacing w:val="2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Вода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ГОСТ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23732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температурой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(20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±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2)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pacing w:val="-5"/>
          <w:sz w:val="24"/>
          <w:szCs w:val="24"/>
        </w:rPr>
        <w:t>°С.</w:t>
      </w:r>
    </w:p>
    <w:p w14:paraId="2FA91C99" w14:textId="43A2D589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Б.1.3</w:t>
      </w:r>
      <w:r w:rsidRPr="00B23059">
        <w:rPr>
          <w:color w:val="231F20"/>
          <w:spacing w:val="19"/>
          <w:sz w:val="24"/>
          <w:szCs w:val="24"/>
        </w:rPr>
        <w:t xml:space="preserve"> </w:t>
      </w:r>
      <w:proofErr w:type="spellStart"/>
      <w:r w:rsidRPr="00B23059">
        <w:rPr>
          <w:color w:val="231F20"/>
          <w:sz w:val="24"/>
          <w:szCs w:val="24"/>
        </w:rPr>
        <w:t>Пригрузы</w:t>
      </w:r>
      <w:proofErr w:type="spellEnd"/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или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зажимы,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струбцины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монтажные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фиксации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краевых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зон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вырезанных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образцов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 полотна и предотвращения их коробления.</w:t>
      </w:r>
    </w:p>
    <w:p w14:paraId="05BAEB7C" w14:textId="29F25342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Б.1.4</w:t>
      </w:r>
      <w:r w:rsidRPr="00B23059">
        <w:rPr>
          <w:color w:val="231F20"/>
          <w:spacing w:val="2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Приспособления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подачи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воды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без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образования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высоконапорных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струй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ГОСТ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25483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или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анало</w:t>
      </w:r>
      <w:r w:rsidRPr="00B23059">
        <w:rPr>
          <w:color w:val="231F20"/>
          <w:spacing w:val="-2"/>
          <w:sz w:val="24"/>
          <w:szCs w:val="24"/>
        </w:rPr>
        <w:t>гичные.</w:t>
      </w:r>
    </w:p>
    <w:p w14:paraId="6EE8959D" w14:textId="1121AFFD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Б.1.5</w:t>
      </w:r>
      <w:r w:rsidRPr="00B23059">
        <w:rPr>
          <w:color w:val="231F20"/>
          <w:spacing w:val="2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Кассета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(сетчатый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контейнер)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ГОСТ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26598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размещения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образцов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полотна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затвердевшем состоянии.</w:t>
      </w:r>
    </w:p>
    <w:p w14:paraId="6BC09042" w14:textId="77777777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Б.1.6</w:t>
      </w:r>
      <w:r w:rsidRPr="00B23059">
        <w:rPr>
          <w:color w:val="231F20"/>
          <w:spacing w:val="2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Сетчатый</w:t>
      </w:r>
      <w:r w:rsidRPr="00B23059">
        <w:rPr>
          <w:color w:val="231F20"/>
          <w:spacing w:val="-9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стеллаж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9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размещения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фрагментов,</w:t>
      </w:r>
      <w:r w:rsidRPr="00B23059">
        <w:rPr>
          <w:color w:val="231F20"/>
          <w:spacing w:val="-9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образцов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или</w:t>
      </w:r>
      <w:r w:rsidRPr="00B23059">
        <w:rPr>
          <w:color w:val="231F20"/>
          <w:spacing w:val="-9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кассет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</w:t>
      </w:r>
      <w:r w:rsidRPr="00B23059">
        <w:rPr>
          <w:color w:val="231F20"/>
          <w:spacing w:val="-9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образцами.</w:t>
      </w:r>
    </w:p>
    <w:p w14:paraId="556B274A" w14:textId="77777777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Б.1.7</w:t>
      </w:r>
      <w:r w:rsidRPr="00B23059">
        <w:rPr>
          <w:color w:val="231F20"/>
          <w:spacing w:val="2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Допускается применение иного оборудования и материалов, обеспечивающих подготовку образцов, соответствующих требованиям настоящего стандарта.</w:t>
      </w:r>
    </w:p>
    <w:p w14:paraId="3A0D6384" w14:textId="77777777" w:rsidR="0059656A" w:rsidRDefault="0059656A" w:rsidP="001542D8">
      <w:pPr>
        <w:spacing w:after="0" w:line="240" w:lineRule="auto"/>
        <w:ind w:left="0" w:right="0" w:firstLine="709"/>
        <w:rPr>
          <w:b/>
          <w:color w:val="231F20"/>
          <w:sz w:val="24"/>
          <w:szCs w:val="24"/>
        </w:rPr>
      </w:pPr>
    </w:p>
    <w:p w14:paraId="0ACF30B5" w14:textId="6786D104" w:rsidR="00B23059" w:rsidRPr="00B23059" w:rsidRDefault="00B23059" w:rsidP="001542D8">
      <w:pPr>
        <w:spacing w:after="0" w:line="240" w:lineRule="auto"/>
        <w:ind w:left="0" w:right="0" w:firstLine="709"/>
        <w:rPr>
          <w:b/>
          <w:sz w:val="24"/>
          <w:szCs w:val="24"/>
        </w:rPr>
      </w:pPr>
      <w:r w:rsidRPr="00B23059">
        <w:rPr>
          <w:b/>
          <w:color w:val="231F20"/>
          <w:sz w:val="24"/>
          <w:szCs w:val="24"/>
        </w:rPr>
        <w:t>Б.2</w:t>
      </w:r>
      <w:r w:rsidRPr="00B23059">
        <w:rPr>
          <w:b/>
          <w:color w:val="231F20"/>
          <w:spacing w:val="36"/>
          <w:sz w:val="24"/>
          <w:szCs w:val="24"/>
        </w:rPr>
        <w:t xml:space="preserve"> </w:t>
      </w:r>
      <w:r w:rsidRPr="00B23059">
        <w:rPr>
          <w:b/>
          <w:color w:val="231F20"/>
          <w:spacing w:val="-2"/>
          <w:sz w:val="24"/>
          <w:szCs w:val="24"/>
        </w:rPr>
        <w:t>Увлажнение</w:t>
      </w:r>
    </w:p>
    <w:p w14:paraId="1F355010" w14:textId="77777777" w:rsidR="0059656A" w:rsidRDefault="0059656A" w:rsidP="001542D8">
      <w:pPr>
        <w:spacing w:after="0" w:line="240" w:lineRule="auto"/>
        <w:ind w:left="0" w:right="0" w:firstLine="709"/>
        <w:rPr>
          <w:color w:val="231F20"/>
          <w:sz w:val="24"/>
          <w:szCs w:val="24"/>
        </w:rPr>
      </w:pPr>
    </w:p>
    <w:p w14:paraId="498C35AB" w14:textId="2EAF895C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Б.2.1</w:t>
      </w:r>
      <w:r w:rsidRPr="00B23059">
        <w:rPr>
          <w:color w:val="231F20"/>
          <w:spacing w:val="29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Увлажнение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проводят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столешнице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помещении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температурой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(20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±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2)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°С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относительной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влажностью воздуха (60 ± 10) %. Следует не допускать воздействия на фрагмент бетонного полотна направленной струи воды под давлением, если это приводит к образованию дефектов и нарушению однородности структуры материала.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Участки,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находящиеся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ближе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200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мм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места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такого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воздействия,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считают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непригодными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последующего отбора образцов для испытаний.</w:t>
      </w:r>
    </w:p>
    <w:p w14:paraId="22F3B784" w14:textId="657CE772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Б.2.2</w:t>
      </w:r>
      <w:r w:rsidRPr="00B23059">
        <w:rPr>
          <w:color w:val="231F20"/>
          <w:spacing w:val="-8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или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несколько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фрагментов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помещают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горизонтальную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рабочую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поверхность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столешницы без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складок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без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proofErr w:type="spellStart"/>
      <w:r w:rsidRPr="00B23059">
        <w:rPr>
          <w:color w:val="231F20"/>
          <w:sz w:val="24"/>
          <w:szCs w:val="24"/>
        </w:rPr>
        <w:t>нахлеста</w:t>
      </w:r>
      <w:proofErr w:type="spellEnd"/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между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собой.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обеспечения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прямолинейности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плоскостности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образцов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 xml:space="preserve">бетонного полотна в затвердевшем состоянии следует предварительно фиксировать бетонное полотно с помощью вспомогательных креплений (зажимы, струбцины либо </w:t>
      </w:r>
      <w:proofErr w:type="spellStart"/>
      <w:r w:rsidRPr="00B23059">
        <w:rPr>
          <w:color w:val="231F20"/>
          <w:sz w:val="24"/>
          <w:szCs w:val="24"/>
        </w:rPr>
        <w:t>пригрузы</w:t>
      </w:r>
      <w:proofErr w:type="spellEnd"/>
      <w:r w:rsidRPr="00B23059">
        <w:rPr>
          <w:color w:val="231F20"/>
          <w:sz w:val="24"/>
          <w:szCs w:val="24"/>
        </w:rPr>
        <w:t>). По периметру каждого из фрагментов размещают крепления или грузы в количестве, достаточном для преодоления остаточной деформации бетонного полотна в затвердевшем состоянии. Фрагменты должны находиться на столе обращенными вверх той стороной, которая рекомендована производителем бетонного полотна, т. е. лицевой.</w:t>
      </w:r>
    </w:p>
    <w:p w14:paraId="7AD406FC" w14:textId="05F0C1D4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Б.2.3</w:t>
      </w:r>
      <w:r w:rsidRPr="00B23059">
        <w:rPr>
          <w:color w:val="231F20"/>
          <w:spacing w:val="3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Верхнюю поверхность фрагмента увлажняют водой в течение 8</w:t>
      </w:r>
      <w:r w:rsidR="00700675">
        <w:rPr>
          <w:color w:val="231F20"/>
          <w:sz w:val="24"/>
          <w:szCs w:val="24"/>
        </w:rPr>
        <w:t>-</w:t>
      </w:r>
      <w:r w:rsidRPr="00B23059">
        <w:rPr>
          <w:color w:val="231F20"/>
          <w:sz w:val="24"/>
          <w:szCs w:val="24"/>
        </w:rPr>
        <w:t>10 мин. Для этого засекают время и подают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воду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произвольно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выбираемые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сухие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участки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поверхности,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визуально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определяют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наступление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 xml:space="preserve">смачивания ткани (изменение цвета и </w:t>
      </w:r>
      <w:r w:rsidRPr="00B23059">
        <w:rPr>
          <w:color w:val="231F20"/>
          <w:sz w:val="24"/>
          <w:szCs w:val="24"/>
        </w:rPr>
        <w:lastRenderedPageBreak/>
        <w:t>блеска, тонкий слой воды на лицевой поверхности, отсутствие скатывания воды как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гидрофобной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поверхности),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постепенно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переходят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поливу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остающихся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сухих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участков,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избегая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пропуски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 xml:space="preserve">из </w:t>
      </w:r>
      <w:r w:rsidRPr="00B23059">
        <w:rPr>
          <w:color w:val="231F20"/>
          <w:spacing w:val="-2"/>
          <w:sz w:val="24"/>
          <w:szCs w:val="24"/>
        </w:rPr>
        <w:t>несмоченной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ткани.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При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необходимости</w:t>
      </w:r>
      <w:r w:rsidRPr="00B23059">
        <w:rPr>
          <w:color w:val="231F20"/>
          <w:spacing w:val="-7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смачивание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участков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повторяют.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Полив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прекращают,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когда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на</w:t>
      </w:r>
      <w:r w:rsidRPr="00B23059">
        <w:rPr>
          <w:color w:val="231F20"/>
          <w:spacing w:val="-6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 xml:space="preserve">поверхности </w:t>
      </w:r>
      <w:r w:rsidRPr="00B23059">
        <w:rPr>
          <w:color w:val="231F20"/>
          <w:sz w:val="24"/>
          <w:szCs w:val="24"/>
        </w:rPr>
        <w:t>увлажнение фрагмента или нескольких фрагментов не остается несмоченных участков.</w:t>
      </w:r>
    </w:p>
    <w:p w14:paraId="331CEF0E" w14:textId="310AF993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Б.2.4 После процедуры увлажнения за время не более пяти минут поднимают уровень воды на столе до уровня выше лицевой поверхности фрагментов на 5</w:t>
      </w:r>
      <w:r w:rsidR="00700675">
        <w:rPr>
          <w:color w:val="231F20"/>
          <w:sz w:val="24"/>
          <w:szCs w:val="24"/>
        </w:rPr>
        <w:t>-</w:t>
      </w:r>
      <w:r w:rsidRPr="00B23059">
        <w:rPr>
          <w:color w:val="231F20"/>
          <w:sz w:val="24"/>
          <w:szCs w:val="24"/>
        </w:rPr>
        <w:t xml:space="preserve">10 мм и выдерживают в течение 50 мин от момента начала </w:t>
      </w:r>
      <w:r w:rsidRPr="00B23059">
        <w:rPr>
          <w:color w:val="231F20"/>
          <w:spacing w:val="-2"/>
          <w:sz w:val="24"/>
          <w:szCs w:val="24"/>
        </w:rPr>
        <w:t>подачи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воды,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добавляя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воду,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если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уровень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воды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падает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ниже указанного.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Затем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полностью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сливают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воду,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>при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pacing w:val="-2"/>
          <w:sz w:val="24"/>
          <w:szCs w:val="24"/>
        </w:rPr>
        <w:t xml:space="preserve">этом </w:t>
      </w:r>
      <w:r w:rsidRPr="00B23059">
        <w:rPr>
          <w:color w:val="231F20"/>
          <w:sz w:val="24"/>
          <w:szCs w:val="24"/>
        </w:rPr>
        <w:t>допускается наклонять столешницу, если при этом не происходит прогиба поверхности свыше 1 мм на 1 м.</w:t>
      </w:r>
    </w:p>
    <w:p w14:paraId="780BA926" w14:textId="6379ACEC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Б.2.5</w:t>
      </w:r>
      <w:r w:rsidRPr="00B23059">
        <w:rPr>
          <w:color w:val="231F20"/>
          <w:spacing w:val="2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После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слива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воды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убирают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грузы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оставляют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фрагменты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полотна</w:t>
      </w:r>
      <w:r w:rsidRPr="00B23059">
        <w:rPr>
          <w:color w:val="231F20"/>
          <w:spacing w:val="-10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на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столешнице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11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течение суток.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Далее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фрагменты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полотна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затвердевшем</w:t>
      </w:r>
      <w:r w:rsidRPr="00B23059">
        <w:rPr>
          <w:color w:val="231F20"/>
          <w:spacing w:val="-3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состоянии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извлекают,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аккуратно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отделяя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от</w:t>
      </w:r>
      <w:r w:rsidRPr="00B23059">
        <w:rPr>
          <w:color w:val="231F20"/>
          <w:spacing w:val="-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поверхности столешницы, и устанавливают на сетчатых стеллажах при температуре (20 ± 2) °С и относительной влажности воздуха (60 ± 10) %.</w:t>
      </w:r>
    </w:p>
    <w:p w14:paraId="3AE245CC" w14:textId="77777777" w:rsidR="0059656A" w:rsidRDefault="0059656A" w:rsidP="001542D8">
      <w:pPr>
        <w:spacing w:after="0" w:line="240" w:lineRule="auto"/>
        <w:ind w:left="0" w:right="0" w:firstLine="709"/>
        <w:rPr>
          <w:b/>
          <w:color w:val="231F20"/>
          <w:sz w:val="24"/>
          <w:szCs w:val="24"/>
        </w:rPr>
      </w:pPr>
    </w:p>
    <w:p w14:paraId="7265186E" w14:textId="5B4D2DC8" w:rsidR="00B23059" w:rsidRPr="00B23059" w:rsidRDefault="00B23059" w:rsidP="001542D8">
      <w:pPr>
        <w:spacing w:after="0" w:line="240" w:lineRule="auto"/>
        <w:ind w:left="0" w:right="0" w:firstLine="709"/>
        <w:rPr>
          <w:b/>
          <w:sz w:val="24"/>
          <w:szCs w:val="24"/>
        </w:rPr>
      </w:pPr>
      <w:r w:rsidRPr="00B23059">
        <w:rPr>
          <w:b/>
          <w:color w:val="231F20"/>
          <w:sz w:val="24"/>
          <w:szCs w:val="24"/>
        </w:rPr>
        <w:t>Б.3</w:t>
      </w:r>
      <w:r w:rsidRPr="00B23059">
        <w:rPr>
          <w:b/>
          <w:color w:val="231F20"/>
          <w:spacing w:val="24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Подготовка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образцов</w:t>
      </w:r>
      <w:r w:rsidRPr="00B23059">
        <w:rPr>
          <w:b/>
          <w:color w:val="231F20"/>
          <w:spacing w:val="-7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бетонного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полотна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в</w:t>
      </w:r>
      <w:r w:rsidRPr="00B23059">
        <w:rPr>
          <w:b/>
          <w:color w:val="231F20"/>
          <w:spacing w:val="-7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затвердевшем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состоянии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для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z w:val="24"/>
          <w:szCs w:val="24"/>
        </w:rPr>
        <w:t>проведения</w:t>
      </w:r>
      <w:r w:rsidRPr="00B23059">
        <w:rPr>
          <w:b/>
          <w:color w:val="231F20"/>
          <w:spacing w:val="-8"/>
          <w:sz w:val="24"/>
          <w:szCs w:val="24"/>
        </w:rPr>
        <w:t xml:space="preserve"> </w:t>
      </w:r>
      <w:r w:rsidRPr="00B23059">
        <w:rPr>
          <w:b/>
          <w:color w:val="231F20"/>
          <w:spacing w:val="-2"/>
          <w:sz w:val="24"/>
          <w:szCs w:val="24"/>
        </w:rPr>
        <w:t>испытаний</w:t>
      </w:r>
    </w:p>
    <w:p w14:paraId="2CD1A637" w14:textId="77777777" w:rsidR="0059656A" w:rsidRDefault="0059656A" w:rsidP="001542D8">
      <w:pPr>
        <w:spacing w:after="0" w:line="240" w:lineRule="auto"/>
        <w:ind w:left="0" w:right="0" w:firstLine="709"/>
        <w:rPr>
          <w:color w:val="231F20"/>
          <w:sz w:val="24"/>
          <w:szCs w:val="24"/>
        </w:rPr>
      </w:pPr>
    </w:p>
    <w:p w14:paraId="2B671718" w14:textId="159C6B6B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Б.3.1</w:t>
      </w:r>
      <w:r w:rsidRPr="00B23059">
        <w:rPr>
          <w:color w:val="231F20"/>
          <w:spacing w:val="-4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Готовые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фрагменты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полотна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затвердевшем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состоянии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весь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период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до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момента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испытания хранят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вертикальном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положении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кассетах,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обеспечивая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расстояние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не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менее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20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мм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между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фрагментами,</w:t>
      </w:r>
      <w:r w:rsidRPr="00B23059">
        <w:rPr>
          <w:color w:val="231F20"/>
          <w:spacing w:val="-12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стенками кассеты и элементами камеры.</w:t>
      </w:r>
    </w:p>
    <w:p w14:paraId="2CEDB32F" w14:textId="77777777" w:rsidR="00B23059" w:rsidRPr="00B23059" w:rsidRDefault="00B23059" w:rsidP="001542D8">
      <w:pPr>
        <w:spacing w:after="0" w:line="240" w:lineRule="auto"/>
        <w:ind w:left="0" w:right="0" w:firstLine="709"/>
        <w:rPr>
          <w:sz w:val="24"/>
          <w:szCs w:val="24"/>
        </w:rPr>
      </w:pPr>
      <w:r w:rsidRPr="00B23059">
        <w:rPr>
          <w:color w:val="231F20"/>
          <w:sz w:val="24"/>
          <w:szCs w:val="24"/>
        </w:rPr>
        <w:t>Б.3.2</w:t>
      </w:r>
      <w:r w:rsidRPr="00B23059">
        <w:rPr>
          <w:color w:val="231F20"/>
          <w:spacing w:val="27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Через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3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28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proofErr w:type="spellStart"/>
      <w:r w:rsidRPr="00B23059">
        <w:rPr>
          <w:color w:val="231F20"/>
          <w:sz w:val="24"/>
          <w:szCs w:val="24"/>
        </w:rPr>
        <w:t>сут</w:t>
      </w:r>
      <w:proofErr w:type="spellEnd"/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из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фрагментов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бетонного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полотна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затвердевшем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состоянии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вырезают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образцы</w:t>
      </w:r>
      <w:r w:rsidRPr="00B23059">
        <w:rPr>
          <w:color w:val="231F20"/>
          <w:spacing w:val="-5"/>
          <w:sz w:val="24"/>
          <w:szCs w:val="24"/>
        </w:rPr>
        <w:t xml:space="preserve"> </w:t>
      </w:r>
      <w:r w:rsidRPr="00B23059">
        <w:rPr>
          <w:color w:val="231F20"/>
          <w:sz w:val="24"/>
          <w:szCs w:val="24"/>
        </w:rPr>
        <w:t>для проведения испытаний в соответствии с разделом 8.</w:t>
      </w:r>
    </w:p>
    <w:p w14:paraId="1C3291EF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B6F5656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D8838FA" w14:textId="77777777" w:rsidR="00385331" w:rsidRDefault="00385331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015BA3E" w14:textId="77777777" w:rsidR="00DD7C48" w:rsidRDefault="00DD7C48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E0F91BF" w14:textId="77777777" w:rsidR="00DD7C48" w:rsidRDefault="00DD7C48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3BD7A8FC" w14:textId="77777777" w:rsidR="00DD7C48" w:rsidRDefault="00DD7C48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494ECF11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52CDAC4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71B0CEE8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0DD8B70F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10903A78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45F3B910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173FCDBB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1F161C6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34FB200A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E9F9C6A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505FB3F1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0E02A936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1917094E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000D075D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4A5B6681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1AF86BF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66B7ACC3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4FBA3370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7A1482D7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  <w:highlight w:val="yellow"/>
        </w:rPr>
      </w:pPr>
    </w:p>
    <w:p w14:paraId="161509F3" w14:textId="66573D4D" w:rsidR="00465B06" w:rsidRPr="001C0A70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</w:rPr>
      </w:pPr>
      <w:r w:rsidRPr="001C0A70">
        <w:rPr>
          <w:rFonts w:eastAsia="Times New Roman"/>
          <w:b/>
          <w:bCs/>
          <w:sz w:val="24"/>
          <w:szCs w:val="24"/>
        </w:rPr>
        <w:lastRenderedPageBreak/>
        <w:t>Библиография</w:t>
      </w:r>
    </w:p>
    <w:p w14:paraId="402B6BAB" w14:textId="77777777" w:rsidR="00465B06" w:rsidRPr="00CA0180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rPr>
          <w:rFonts w:eastAsia="Times New Roman"/>
          <w:b/>
          <w:bCs/>
          <w:sz w:val="24"/>
          <w:szCs w:val="24"/>
          <w:highlight w:val="yellow"/>
        </w:rPr>
      </w:pPr>
    </w:p>
    <w:tbl>
      <w:tblPr>
        <w:tblStyle w:val="TableNormal"/>
        <w:tblW w:w="9781" w:type="dxa"/>
        <w:tblLayout w:type="fixed"/>
        <w:tblLook w:val="01E0" w:firstRow="1" w:lastRow="1" w:firstColumn="1" w:lastColumn="1" w:noHBand="0" w:noVBand="0"/>
      </w:tblPr>
      <w:tblGrid>
        <w:gridCol w:w="349"/>
        <w:gridCol w:w="3053"/>
        <w:gridCol w:w="6379"/>
      </w:tblGrid>
      <w:tr w:rsidR="001C0A70" w:rsidRPr="001C0A70" w14:paraId="585F14D4" w14:textId="77777777" w:rsidTr="008076E3">
        <w:trPr>
          <w:trHeight w:val="471"/>
        </w:trPr>
        <w:tc>
          <w:tcPr>
            <w:tcW w:w="349" w:type="dxa"/>
          </w:tcPr>
          <w:p w14:paraId="413FC875" w14:textId="77777777" w:rsidR="001C0A70" w:rsidRPr="001C0A70" w:rsidRDefault="001C0A70" w:rsidP="001542D8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1C0A70">
              <w:rPr>
                <w:rFonts w:eastAsia="Times New Roman"/>
                <w:sz w:val="24"/>
                <w:szCs w:val="24"/>
                <w:lang w:val="ru-RU"/>
              </w:rPr>
              <w:t>[1]</w:t>
            </w:r>
          </w:p>
        </w:tc>
        <w:tc>
          <w:tcPr>
            <w:tcW w:w="3053" w:type="dxa"/>
          </w:tcPr>
          <w:p w14:paraId="0C1248BB" w14:textId="701CA636" w:rsidR="004D6D87" w:rsidRPr="004D6D87" w:rsidRDefault="00F27ABE" w:rsidP="00F27ABE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П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>риказ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>Министра здравоохранения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>Республики Казахстан</w:t>
            </w:r>
          </w:p>
          <w:p w14:paraId="347CE169" w14:textId="77777777" w:rsidR="004D6D87" w:rsidRPr="004D6D87" w:rsidRDefault="004D6D87" w:rsidP="00F27ABE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4D6D87">
              <w:rPr>
                <w:rFonts w:eastAsia="Times New Roman"/>
                <w:sz w:val="24"/>
                <w:szCs w:val="24"/>
                <w:lang w:val="ru-RU"/>
              </w:rPr>
              <w:t>от 21 апреля 2021 года</w:t>
            </w:r>
          </w:p>
          <w:p w14:paraId="46FA0DDD" w14:textId="35E04AD1" w:rsidR="001C0A70" w:rsidRPr="001C0A70" w:rsidRDefault="004D6D87" w:rsidP="00F27ABE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4D6D87">
              <w:rPr>
                <w:rFonts w:eastAsia="Times New Roman"/>
                <w:sz w:val="24"/>
                <w:szCs w:val="24"/>
                <w:lang w:val="ru-RU"/>
              </w:rPr>
              <w:t>№ КР ДСМ -32</w:t>
            </w:r>
          </w:p>
        </w:tc>
        <w:tc>
          <w:tcPr>
            <w:tcW w:w="6379" w:type="dxa"/>
          </w:tcPr>
          <w:p w14:paraId="01F2BD91" w14:textId="30D93041" w:rsidR="001C0A70" w:rsidRPr="001C0A70" w:rsidRDefault="00F27ABE" w:rsidP="004D6D87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181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- 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>Гигиенические нормативы к безопасности среды обитания</w:t>
            </w:r>
            <w:r>
              <w:rPr>
                <w:rFonts w:eastAsia="Times New Roman"/>
                <w:sz w:val="24"/>
                <w:szCs w:val="24"/>
                <w:lang w:val="ru-RU"/>
              </w:rPr>
              <w:t>.</w:t>
            </w:r>
          </w:p>
        </w:tc>
      </w:tr>
      <w:tr w:rsidR="004D6D87" w:rsidRPr="001C0A70" w14:paraId="3FD2F33E" w14:textId="77777777" w:rsidTr="008076E3">
        <w:trPr>
          <w:trHeight w:val="471"/>
        </w:trPr>
        <w:tc>
          <w:tcPr>
            <w:tcW w:w="349" w:type="dxa"/>
          </w:tcPr>
          <w:p w14:paraId="08DFBF37" w14:textId="5688F075" w:rsidR="004D6D87" w:rsidRPr="001C0A70" w:rsidRDefault="004D6D87" w:rsidP="001542D8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C0A70">
              <w:rPr>
                <w:rFonts w:eastAsia="Times New Roman"/>
                <w:sz w:val="24"/>
                <w:szCs w:val="24"/>
                <w:lang w:val="ru-RU"/>
              </w:rPr>
              <w:t>[2]</w:t>
            </w:r>
          </w:p>
        </w:tc>
        <w:tc>
          <w:tcPr>
            <w:tcW w:w="3053" w:type="dxa"/>
          </w:tcPr>
          <w:p w14:paraId="0AB75BA7" w14:textId="71BCFF3F" w:rsidR="004D6D87" w:rsidRPr="004D6D87" w:rsidRDefault="004D6D87" w:rsidP="00F27ABE">
            <w:pPr>
              <w:tabs>
                <w:tab w:val="left" w:pos="9072"/>
                <w:tab w:val="left" w:pos="9214"/>
                <w:tab w:val="left" w:pos="9498"/>
              </w:tabs>
              <w:spacing w:after="0" w:line="240" w:lineRule="auto"/>
              <w:ind w:left="0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П</w:t>
            </w:r>
            <w:r w:rsidRPr="004D6D87">
              <w:rPr>
                <w:rFonts w:eastAsia="Times New Roman"/>
                <w:sz w:val="24"/>
                <w:szCs w:val="24"/>
                <w:lang w:val="ru-RU"/>
              </w:rPr>
              <w:t>риказ Министра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4D6D87">
              <w:rPr>
                <w:rFonts w:eastAsia="Times New Roman"/>
                <w:sz w:val="24"/>
                <w:szCs w:val="24"/>
                <w:lang w:val="ru-RU"/>
              </w:rPr>
              <w:t>по чрезвычайным ситуациям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4D6D87">
              <w:rPr>
                <w:rFonts w:eastAsia="Times New Roman"/>
                <w:sz w:val="24"/>
                <w:szCs w:val="24"/>
                <w:lang w:val="ru-RU"/>
              </w:rPr>
              <w:t>Республики Казахстан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4D6D87">
              <w:rPr>
                <w:rFonts w:eastAsia="Times New Roman"/>
                <w:sz w:val="24"/>
                <w:szCs w:val="24"/>
                <w:lang w:val="ru-RU"/>
              </w:rPr>
              <w:t>от 17 августа 2021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4D6D87">
              <w:rPr>
                <w:rFonts w:eastAsia="Times New Roman"/>
                <w:sz w:val="24"/>
                <w:szCs w:val="24"/>
                <w:lang w:val="ru-RU"/>
              </w:rPr>
              <w:t>года № 405</w:t>
            </w:r>
          </w:p>
        </w:tc>
        <w:tc>
          <w:tcPr>
            <w:tcW w:w="6379" w:type="dxa"/>
          </w:tcPr>
          <w:p w14:paraId="3743D1C3" w14:textId="171CE8A9" w:rsidR="004D6D87" w:rsidRPr="004D6D87" w:rsidRDefault="00F27ABE" w:rsidP="00F27ABE">
            <w:pPr>
              <w:tabs>
                <w:tab w:val="left" w:pos="323"/>
                <w:tab w:val="left" w:pos="9072"/>
                <w:tab w:val="left" w:pos="9214"/>
                <w:tab w:val="left" w:pos="9498"/>
              </w:tabs>
              <w:spacing w:after="0" w:line="240" w:lineRule="auto"/>
              <w:ind w:left="181" w:right="0" w:firstLine="0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- </w:t>
            </w:r>
            <w:r w:rsidR="004D6D87" w:rsidRPr="001C0A70">
              <w:rPr>
                <w:rFonts w:eastAsia="Times New Roman"/>
                <w:sz w:val="24"/>
                <w:szCs w:val="24"/>
                <w:lang w:val="ru-RU"/>
              </w:rPr>
              <w:t>«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 xml:space="preserve">Технический регламент </w:t>
            </w:r>
            <w:r w:rsidR="004D6D87">
              <w:rPr>
                <w:rFonts w:eastAsia="Times New Roman"/>
                <w:sz w:val="24"/>
                <w:szCs w:val="24"/>
                <w:lang w:val="ru-RU"/>
              </w:rPr>
              <w:t>«</w:t>
            </w:r>
            <w:r w:rsidR="004D6D87" w:rsidRPr="004D6D87">
              <w:rPr>
                <w:rFonts w:eastAsia="Times New Roman"/>
                <w:sz w:val="24"/>
                <w:szCs w:val="24"/>
                <w:lang w:val="ru-RU"/>
              </w:rPr>
              <w:t>Общие требования к пожарной безопасности</w:t>
            </w:r>
            <w:r w:rsidR="004D6D87" w:rsidRPr="001C0A70">
              <w:rPr>
                <w:rFonts w:eastAsia="Times New Roman"/>
                <w:sz w:val="24"/>
                <w:szCs w:val="24"/>
                <w:lang w:val="ru-RU"/>
              </w:rPr>
              <w:t>»</w:t>
            </w:r>
            <w:r>
              <w:rPr>
                <w:rFonts w:eastAsia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69C6177E" w14:textId="77777777" w:rsidR="00465B06" w:rsidRPr="001C0A70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</w:rPr>
      </w:pPr>
    </w:p>
    <w:p w14:paraId="6F80193B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2054F22F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75DBB163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08312BA3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6163CBAD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C89A648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57BCEA5A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05776281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500AA03E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2B238E6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A3DA93E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3A92999F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251C4A65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95ED22B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55B18E6A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17B16DB3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5049F240" w14:textId="77777777" w:rsidR="00465B06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0F28537E" w14:textId="77777777" w:rsidR="00D63A4A" w:rsidRDefault="00D63A4A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3FDF5B50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166F4A9B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68DEBA8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D967395" w14:textId="77777777" w:rsidR="00465B06" w:rsidRPr="00925E17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B74275B" w14:textId="77777777" w:rsidR="00465B06" w:rsidRDefault="00465B06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75DB93D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745FB5E6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159F6CDA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7AB68509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65F38B27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47C17863" w14:textId="77777777" w:rsidR="00B23059" w:rsidRDefault="00B23059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6A42F46E" w14:textId="77777777" w:rsidR="00700675" w:rsidRDefault="00700675" w:rsidP="001542D8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</w:p>
    <w:p w14:paraId="72B746D4" w14:textId="50DB568F" w:rsidR="00465B06" w:rsidRPr="00925E17" w:rsidRDefault="00700675" w:rsidP="00700675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sz w:val="24"/>
          <w:szCs w:val="24"/>
          <w:lang w:val="kk-KZ"/>
        </w:rPr>
      </w:pPr>
      <w:r>
        <w:rPr>
          <w:rFonts w:eastAsia="Times New Roman"/>
          <w:sz w:val="24"/>
          <w:szCs w:val="24"/>
          <w:lang w:val="kk-KZ"/>
        </w:rPr>
        <w:t xml:space="preserve">            </w:t>
      </w:r>
      <w:r w:rsidR="00465B06" w:rsidRPr="00925E17">
        <w:rPr>
          <w:rFonts w:eastAsia="Times New Roman"/>
          <w:noProof/>
          <w:sz w:val="28"/>
          <w:szCs w:val="28"/>
          <w:lang w:val="kk-KZ"/>
        </w:rPr>
        <mc:AlternateContent>
          <mc:Choice Requires="wpg">
            <w:drawing>
              <wp:inline distT="0" distB="0" distL="0" distR="0" wp14:anchorId="38BDB24E" wp14:editId="422E5522">
                <wp:extent cx="5970905" cy="6350"/>
                <wp:effectExtent l="0" t="2540" r="1905" b="635"/>
                <wp:docPr id="2090324196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0905" cy="6350"/>
                          <a:chOff x="0" y="0"/>
                          <a:chExt cx="9403" cy="10"/>
                        </a:xfrm>
                      </wpg:grpSpPr>
                      <wps:wsp>
                        <wps:cNvPr id="148748601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0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CB0CC5" id="Группа 4" o:spid="_x0000_s1026" style="width:470.15pt;height:.5pt;mso-position-horizontal-relative:char;mso-position-vertical-relative:line" coordsize="940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">
                <v:rect id="Rectangle 5" o:spid="_x0000_s1027" style="position:absolute;width:940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7C251A0A" w14:textId="3FD3435F" w:rsidR="00465B06" w:rsidRPr="00925E17" w:rsidRDefault="00465B06" w:rsidP="00700675">
      <w:pPr>
        <w:widowControl w:val="0"/>
        <w:tabs>
          <w:tab w:val="left" w:pos="7738"/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right"/>
        <w:outlineLvl w:val="0"/>
        <w:rPr>
          <w:rFonts w:eastAsia="Times New Roman"/>
          <w:b/>
          <w:bCs/>
          <w:sz w:val="24"/>
          <w:szCs w:val="24"/>
          <w:lang w:val="kk-KZ"/>
        </w:rPr>
      </w:pPr>
      <w:bookmarkStart w:id="1" w:name="_Hlk195094661"/>
      <w:r w:rsidRPr="00925E17">
        <w:rPr>
          <w:rFonts w:eastAsia="Times New Roman"/>
          <w:b/>
          <w:bCs/>
          <w:sz w:val="24"/>
          <w:szCs w:val="24"/>
          <w:lang w:val="kk-KZ"/>
        </w:rPr>
        <w:t>МКС</w:t>
      </w:r>
      <w:r w:rsidRPr="00925E17">
        <w:rPr>
          <w:rFonts w:eastAsia="Times New Roman"/>
          <w:b/>
          <w:bCs/>
          <w:spacing w:val="-5"/>
          <w:sz w:val="24"/>
          <w:szCs w:val="24"/>
          <w:lang w:val="kk-KZ"/>
        </w:rPr>
        <w:t xml:space="preserve"> </w:t>
      </w:r>
      <w:r w:rsidR="00B23059" w:rsidRPr="00B23059">
        <w:rPr>
          <w:rFonts w:eastAsia="Times New Roman"/>
          <w:b/>
          <w:bCs/>
          <w:sz w:val="24"/>
          <w:szCs w:val="24"/>
          <w:lang w:val="kk-KZ"/>
        </w:rPr>
        <w:t>91.060.99</w:t>
      </w:r>
    </w:p>
    <w:p w14:paraId="3664E88C" w14:textId="77777777" w:rsidR="00465B06" w:rsidRPr="00925E17" w:rsidRDefault="00465B06" w:rsidP="00700675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jc w:val="left"/>
        <w:rPr>
          <w:rFonts w:eastAsia="Times New Roman"/>
          <w:b/>
          <w:sz w:val="24"/>
          <w:szCs w:val="24"/>
          <w:lang w:val="kk-KZ"/>
        </w:rPr>
      </w:pPr>
    </w:p>
    <w:p w14:paraId="44330153" w14:textId="24547868" w:rsidR="00465B06" w:rsidRPr="00925E17" w:rsidRDefault="00465B06" w:rsidP="00700675">
      <w:pPr>
        <w:widowControl w:val="0"/>
        <w:tabs>
          <w:tab w:val="left" w:pos="8931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rPr>
          <w:rFonts w:eastAsia="Times New Roman"/>
          <w:sz w:val="24"/>
          <w:szCs w:val="24"/>
          <w:lang w:val="kk-KZ"/>
        </w:rPr>
      </w:pPr>
      <w:r w:rsidRPr="00925E17">
        <w:rPr>
          <w:rFonts w:eastAsia="Times New Roman"/>
          <w:b/>
          <w:sz w:val="24"/>
          <w:szCs w:val="24"/>
          <w:lang w:val="kk-KZ"/>
        </w:rPr>
        <w:t>Ключевые</w:t>
      </w:r>
      <w:r w:rsidRPr="00925E17">
        <w:rPr>
          <w:rFonts w:eastAsia="Times New Roman"/>
          <w:b/>
          <w:spacing w:val="1"/>
          <w:sz w:val="24"/>
          <w:szCs w:val="24"/>
          <w:lang w:val="kk-KZ"/>
        </w:rPr>
        <w:t xml:space="preserve"> </w:t>
      </w:r>
      <w:r w:rsidRPr="00925E17">
        <w:rPr>
          <w:rFonts w:eastAsia="Times New Roman"/>
          <w:b/>
          <w:sz w:val="24"/>
          <w:szCs w:val="24"/>
          <w:lang w:val="kk-KZ"/>
        </w:rPr>
        <w:t>слова:</w:t>
      </w:r>
      <w:r w:rsidRPr="00925E17">
        <w:rPr>
          <w:rFonts w:eastAsia="Times New Roman"/>
          <w:b/>
          <w:spacing w:val="1"/>
          <w:sz w:val="24"/>
          <w:szCs w:val="24"/>
          <w:lang w:val="kk-KZ"/>
        </w:rPr>
        <w:t xml:space="preserve"> </w:t>
      </w:r>
      <w:r w:rsidR="00B23059" w:rsidRPr="00B23059">
        <w:rPr>
          <w:rFonts w:eastAsia="Times New Roman"/>
          <w:sz w:val="24"/>
          <w:szCs w:val="24"/>
          <w:lang w:val="kk-KZ"/>
        </w:rPr>
        <w:t>бетонное полотно в затвердевшем состоянии, бетонное полотно, водопоглощение, прочность</w:t>
      </w:r>
      <w:r w:rsidRPr="00925E17">
        <w:rPr>
          <w:rFonts w:eastAsia="Times New Roman"/>
          <w:sz w:val="24"/>
          <w:szCs w:val="24"/>
          <w:lang w:val="kk-KZ"/>
        </w:rPr>
        <w:t>.</w:t>
      </w:r>
      <w:r w:rsidRPr="00925E17">
        <w:rPr>
          <w:rFonts w:eastAsia="Times New Roman"/>
          <w:sz w:val="24"/>
          <w:szCs w:val="24"/>
        </w:rPr>
        <w:t xml:space="preserve"> </w:t>
      </w:r>
    </w:p>
    <w:bookmarkEnd w:id="1"/>
    <w:p w14:paraId="4F3FA2EE" w14:textId="1A244F5D" w:rsidR="00465B06" w:rsidRDefault="00465B06" w:rsidP="00700675">
      <w:pPr>
        <w:widowControl w:val="0"/>
        <w:tabs>
          <w:tab w:val="left" w:pos="9072"/>
          <w:tab w:val="left" w:pos="9214"/>
          <w:tab w:val="left" w:pos="9498"/>
        </w:tabs>
        <w:autoSpaceDE w:val="0"/>
        <w:autoSpaceDN w:val="0"/>
        <w:spacing w:after="0" w:line="240" w:lineRule="auto"/>
        <w:ind w:left="0" w:right="0" w:firstLine="0"/>
        <w:rPr>
          <w:rFonts w:eastAsia="Times New Roman"/>
          <w:lang w:val="kk-KZ"/>
        </w:rPr>
      </w:pPr>
      <w:r w:rsidRPr="00925E17">
        <w:rPr>
          <w:rFonts w:eastAsia="Times New Roman"/>
          <w:noProof/>
          <w:sz w:val="28"/>
          <w:szCs w:val="28"/>
          <w:lang w:val="kk-KZ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06E2809" wp14:editId="49575C72">
                <wp:simplePos x="0" y="0"/>
                <wp:positionH relativeFrom="page">
                  <wp:posOffset>750096</wp:posOffset>
                </wp:positionH>
                <wp:positionV relativeFrom="paragraph">
                  <wp:posOffset>221615</wp:posOffset>
                </wp:positionV>
                <wp:extent cx="5970905" cy="6350"/>
                <wp:effectExtent l="0" t="0" r="0" b="0"/>
                <wp:wrapTopAndBottom/>
                <wp:docPr id="1221476355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09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6A51E" id="Прямоугольник 3" o:spid="_x0000_s1026" style="position:absolute;margin-left:59.05pt;margin-top:17.45pt;width:470.15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C93086B" w14:textId="77777777" w:rsidR="00465B06" w:rsidRPr="0095579F" w:rsidRDefault="00465B06" w:rsidP="001542D8">
      <w:pPr>
        <w:spacing w:after="0" w:line="240" w:lineRule="auto"/>
        <w:ind w:left="0" w:right="0" w:firstLine="567"/>
        <w:rPr>
          <w:rFonts w:eastAsia="Times New Roman"/>
          <w:sz w:val="20"/>
          <w:szCs w:val="20"/>
          <w:lang w:val="kk-KZ"/>
        </w:rPr>
      </w:pPr>
    </w:p>
    <w:sectPr w:rsidR="00465B06" w:rsidRPr="0095579F" w:rsidSect="00747E21">
      <w:headerReference w:type="first" r:id="rId14"/>
      <w:footerReference w:type="first" r:id="rId15"/>
      <w:pgSz w:w="11906" w:h="16838" w:code="9"/>
      <w:pgMar w:top="1418" w:right="1418" w:bottom="1418" w:left="1134" w:header="1021" w:footer="102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ECB09" w14:textId="77777777" w:rsidR="00C17D3F" w:rsidRDefault="00C17D3F" w:rsidP="00536CB9">
      <w:pPr>
        <w:spacing w:after="0" w:line="240" w:lineRule="auto"/>
      </w:pPr>
      <w:r>
        <w:separator/>
      </w:r>
    </w:p>
  </w:endnote>
  <w:endnote w:type="continuationSeparator" w:id="0">
    <w:p w14:paraId="3CBFC65C" w14:textId="77777777" w:rsidR="00C17D3F" w:rsidRDefault="00C17D3F" w:rsidP="0053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1634193"/>
      <w:docPartObj>
        <w:docPartGallery w:val="Page Numbers (Bottom of Page)"/>
        <w:docPartUnique/>
      </w:docPartObj>
    </w:sdtPr>
    <w:sdtContent>
      <w:p w14:paraId="60C8188E" w14:textId="77777777" w:rsidR="00915154" w:rsidRDefault="00915154" w:rsidP="00FF1CD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71">
          <w:rPr>
            <w:noProof/>
          </w:rPr>
          <w:t>28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2234893"/>
      <w:docPartObj>
        <w:docPartGallery w:val="Page Numbers (Bottom of Page)"/>
        <w:docPartUnique/>
      </w:docPartObj>
    </w:sdtPr>
    <w:sdtContent>
      <w:p w14:paraId="2B3E0297" w14:textId="77777777" w:rsidR="00915154" w:rsidRDefault="00915154" w:rsidP="00FF1CD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71">
          <w:rPr>
            <w:noProof/>
          </w:rPr>
          <w:t>29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DB44" w14:textId="77777777" w:rsidR="00915154" w:rsidRDefault="00915154">
    <w:pPr>
      <w:pStyle w:val="a5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0315332"/>
      <w:docPartObj>
        <w:docPartGallery w:val="Page Numbers (Bottom of Page)"/>
        <w:docPartUnique/>
      </w:docPartObj>
    </w:sdtPr>
    <w:sdtContent>
      <w:p w14:paraId="40244331" w14:textId="77777777" w:rsidR="00915154" w:rsidRDefault="0091515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71">
          <w:rPr>
            <w:noProof/>
          </w:rPr>
          <w:t>1</w:t>
        </w:r>
        <w:r>
          <w:fldChar w:fldCharType="end"/>
        </w:r>
      </w:p>
    </w:sdtContent>
  </w:sdt>
  <w:p w14:paraId="0CE4BE96" w14:textId="77777777" w:rsidR="00B81CF7" w:rsidRDefault="00B81C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D3F9D" w14:textId="77777777" w:rsidR="00C17D3F" w:rsidRDefault="00C17D3F" w:rsidP="00536CB9">
      <w:pPr>
        <w:spacing w:after="0" w:line="240" w:lineRule="auto"/>
      </w:pPr>
      <w:r>
        <w:separator/>
      </w:r>
    </w:p>
  </w:footnote>
  <w:footnote w:type="continuationSeparator" w:id="0">
    <w:p w14:paraId="718B6832" w14:textId="77777777" w:rsidR="00C17D3F" w:rsidRDefault="00C17D3F" w:rsidP="00536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E423" w14:textId="401272EE" w:rsidR="00915154" w:rsidRPr="00FF1CD8" w:rsidRDefault="00915154" w:rsidP="002D32D5">
    <w:pPr>
      <w:pStyle w:val="a3"/>
      <w:jc w:val="left"/>
      <w:rPr>
        <w:b/>
      </w:rPr>
    </w:pPr>
    <w:r w:rsidRPr="00FF1CD8">
      <w:rPr>
        <w:b/>
      </w:rPr>
      <w:t>СТ РК</w:t>
    </w:r>
    <w:r>
      <w:rPr>
        <w:b/>
      </w:rPr>
      <w:t xml:space="preserve"> </w:t>
    </w:r>
  </w:p>
  <w:p w14:paraId="5635F851" w14:textId="061C69C0" w:rsidR="00915154" w:rsidRPr="00FF1CD8" w:rsidRDefault="00915154" w:rsidP="002D32D5">
    <w:pPr>
      <w:pStyle w:val="a3"/>
      <w:jc w:val="left"/>
      <w:rPr>
        <w:i/>
      </w:rPr>
    </w:pPr>
    <w:r w:rsidRPr="00FF1CD8">
      <w:rPr>
        <w:i/>
      </w:rPr>
      <w:t xml:space="preserve">(проект, редакция </w:t>
    </w:r>
    <w:r w:rsidR="00BB6912">
      <w:rPr>
        <w:i/>
      </w:rPr>
      <w:t>1</w:t>
    </w:r>
    <w:r w:rsidRPr="00FF1CD8">
      <w:rPr>
        <w:i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10F33" w14:textId="67E00B1A" w:rsidR="00915154" w:rsidRPr="00FF1CD8" w:rsidRDefault="00915154" w:rsidP="00FF1CD8">
    <w:pPr>
      <w:pStyle w:val="a3"/>
      <w:jc w:val="right"/>
      <w:rPr>
        <w:b/>
      </w:rPr>
    </w:pPr>
    <w:r w:rsidRPr="00FF1CD8">
      <w:rPr>
        <w:b/>
      </w:rPr>
      <w:t>СТ РК</w:t>
    </w:r>
    <w:r>
      <w:rPr>
        <w:b/>
      </w:rPr>
      <w:t xml:space="preserve"> </w:t>
    </w:r>
  </w:p>
  <w:p w14:paraId="4CE0FA5B" w14:textId="2DA40ADB" w:rsidR="00915154" w:rsidRPr="00FF1CD8" w:rsidRDefault="00915154" w:rsidP="00FF1CD8">
    <w:pPr>
      <w:pStyle w:val="a3"/>
      <w:jc w:val="right"/>
      <w:rPr>
        <w:i/>
      </w:rPr>
    </w:pPr>
    <w:r w:rsidRPr="00FF1CD8">
      <w:rPr>
        <w:i/>
      </w:rPr>
      <w:t xml:space="preserve">(проект, редакция </w:t>
    </w:r>
    <w:r w:rsidR="00CA0180">
      <w:rPr>
        <w:i/>
      </w:rPr>
      <w:t>1</w:t>
    </w:r>
    <w:r w:rsidRPr="00FF1CD8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5D29" w14:textId="77777777" w:rsidR="00915154" w:rsidRPr="00536CB9" w:rsidRDefault="00915154" w:rsidP="00536CB9">
    <w:pPr>
      <w:pStyle w:val="a3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A53F2" w14:textId="350A1D85" w:rsidR="00915154" w:rsidRPr="00FF1CD8" w:rsidRDefault="00915154" w:rsidP="002D32D5">
    <w:pPr>
      <w:pStyle w:val="a3"/>
      <w:jc w:val="right"/>
      <w:rPr>
        <w:b/>
      </w:rPr>
    </w:pPr>
    <w:r w:rsidRPr="00FF1CD8">
      <w:rPr>
        <w:b/>
      </w:rPr>
      <w:t>СТ РК</w:t>
    </w:r>
    <w:r>
      <w:rPr>
        <w:b/>
      </w:rPr>
      <w:t xml:space="preserve"> </w:t>
    </w:r>
  </w:p>
  <w:p w14:paraId="3B9008C4" w14:textId="5F8086DB" w:rsidR="00B81CF7" w:rsidRPr="008225D5" w:rsidRDefault="00915154" w:rsidP="008225D5">
    <w:pPr>
      <w:pStyle w:val="a3"/>
      <w:jc w:val="right"/>
      <w:rPr>
        <w:lang w:val="en-US"/>
      </w:rPr>
    </w:pPr>
    <w:r w:rsidRPr="00FF1CD8">
      <w:rPr>
        <w:i/>
      </w:rPr>
      <w:t xml:space="preserve">(проект, редакция </w:t>
    </w:r>
    <w:r w:rsidR="00BB6912">
      <w:rPr>
        <w:i/>
      </w:rPr>
      <w:t>1</w:t>
    </w:r>
    <w:r w:rsidRPr="00FF1CD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61605"/>
    <w:multiLevelType w:val="hybridMultilevel"/>
    <w:tmpl w:val="EB3E5D6C"/>
    <w:lvl w:ilvl="0" w:tplc="8A0A2A18">
      <w:start w:val="1"/>
      <w:numFmt w:val="decimal"/>
      <w:lvlText w:val="%1)"/>
      <w:lvlJc w:val="left"/>
      <w:pPr>
        <w:ind w:left="86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vertAlign w:val="superscript"/>
        <w:lang w:val="kk-KZ" w:eastAsia="en-US" w:bidi="ar-SA"/>
      </w:rPr>
    </w:lvl>
    <w:lvl w:ilvl="1" w:tplc="22AA2CAE">
      <w:numFmt w:val="bullet"/>
      <w:lvlText w:val="•"/>
      <w:lvlJc w:val="left"/>
      <w:pPr>
        <w:ind w:left="1716" w:hanging="260"/>
      </w:pPr>
      <w:rPr>
        <w:rFonts w:hint="default"/>
        <w:lang w:val="kk-KZ" w:eastAsia="en-US" w:bidi="ar-SA"/>
      </w:rPr>
    </w:lvl>
    <w:lvl w:ilvl="2" w:tplc="8A3E1006">
      <w:numFmt w:val="bullet"/>
      <w:lvlText w:val="•"/>
      <w:lvlJc w:val="left"/>
      <w:pPr>
        <w:ind w:left="2572" w:hanging="260"/>
      </w:pPr>
      <w:rPr>
        <w:rFonts w:hint="default"/>
        <w:lang w:val="kk-KZ" w:eastAsia="en-US" w:bidi="ar-SA"/>
      </w:rPr>
    </w:lvl>
    <w:lvl w:ilvl="3" w:tplc="34CA9894">
      <w:numFmt w:val="bullet"/>
      <w:lvlText w:val="•"/>
      <w:lvlJc w:val="left"/>
      <w:pPr>
        <w:ind w:left="3428" w:hanging="260"/>
      </w:pPr>
      <w:rPr>
        <w:rFonts w:hint="default"/>
        <w:lang w:val="kk-KZ" w:eastAsia="en-US" w:bidi="ar-SA"/>
      </w:rPr>
    </w:lvl>
    <w:lvl w:ilvl="4" w:tplc="04A8EEAA">
      <w:numFmt w:val="bullet"/>
      <w:lvlText w:val="•"/>
      <w:lvlJc w:val="left"/>
      <w:pPr>
        <w:ind w:left="4284" w:hanging="260"/>
      </w:pPr>
      <w:rPr>
        <w:rFonts w:hint="default"/>
        <w:lang w:val="kk-KZ" w:eastAsia="en-US" w:bidi="ar-SA"/>
      </w:rPr>
    </w:lvl>
    <w:lvl w:ilvl="5" w:tplc="770A6106">
      <w:numFmt w:val="bullet"/>
      <w:lvlText w:val="•"/>
      <w:lvlJc w:val="left"/>
      <w:pPr>
        <w:ind w:left="5140" w:hanging="260"/>
      </w:pPr>
      <w:rPr>
        <w:rFonts w:hint="default"/>
        <w:lang w:val="kk-KZ" w:eastAsia="en-US" w:bidi="ar-SA"/>
      </w:rPr>
    </w:lvl>
    <w:lvl w:ilvl="6" w:tplc="9B34A826">
      <w:numFmt w:val="bullet"/>
      <w:lvlText w:val="•"/>
      <w:lvlJc w:val="left"/>
      <w:pPr>
        <w:ind w:left="5996" w:hanging="260"/>
      </w:pPr>
      <w:rPr>
        <w:rFonts w:hint="default"/>
        <w:lang w:val="kk-KZ" w:eastAsia="en-US" w:bidi="ar-SA"/>
      </w:rPr>
    </w:lvl>
    <w:lvl w:ilvl="7" w:tplc="40EE7978">
      <w:numFmt w:val="bullet"/>
      <w:lvlText w:val="•"/>
      <w:lvlJc w:val="left"/>
      <w:pPr>
        <w:ind w:left="6852" w:hanging="260"/>
      </w:pPr>
      <w:rPr>
        <w:rFonts w:hint="default"/>
        <w:lang w:val="kk-KZ" w:eastAsia="en-US" w:bidi="ar-SA"/>
      </w:rPr>
    </w:lvl>
    <w:lvl w:ilvl="8" w:tplc="9530FF7C">
      <w:numFmt w:val="bullet"/>
      <w:lvlText w:val="•"/>
      <w:lvlJc w:val="left"/>
      <w:pPr>
        <w:ind w:left="7708" w:hanging="260"/>
      </w:pPr>
      <w:rPr>
        <w:rFonts w:hint="default"/>
        <w:lang w:val="kk-KZ" w:eastAsia="en-US" w:bidi="ar-SA"/>
      </w:rPr>
    </w:lvl>
  </w:abstractNum>
  <w:abstractNum w:abstractNumId="1" w15:restartNumberingAfterBreak="0">
    <w:nsid w:val="1E431E66"/>
    <w:multiLevelType w:val="hybridMultilevel"/>
    <w:tmpl w:val="C816809A"/>
    <w:lvl w:ilvl="0" w:tplc="F4D67828">
      <w:start w:val="3"/>
      <w:numFmt w:val="lowerRoman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5683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4437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4AB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C8F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60D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D8A3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435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63F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AE2F7B"/>
    <w:multiLevelType w:val="hybridMultilevel"/>
    <w:tmpl w:val="6FD0EFE8"/>
    <w:lvl w:ilvl="0" w:tplc="54269104">
      <w:start w:val="3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485F3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54D7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022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873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C40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0DAD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1074F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F4DE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6A0E4C"/>
    <w:multiLevelType w:val="multilevel"/>
    <w:tmpl w:val="039CE740"/>
    <w:lvl w:ilvl="0">
      <w:start w:val="1"/>
      <w:numFmt w:val="decimal"/>
      <w:lvlText w:val="%1"/>
      <w:lvlJc w:val="left"/>
      <w:pPr>
        <w:ind w:left="364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94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720" w:hanging="423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905" w:hanging="423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3091" w:hanging="423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4277" w:hanging="423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463" w:hanging="423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649" w:hanging="423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834" w:hanging="423"/>
      </w:pPr>
      <w:rPr>
        <w:rFonts w:hint="default"/>
        <w:lang w:val="kk-KZ" w:eastAsia="en-US" w:bidi="ar-SA"/>
      </w:rPr>
    </w:lvl>
  </w:abstractNum>
  <w:abstractNum w:abstractNumId="4" w15:restartNumberingAfterBreak="0">
    <w:nsid w:val="31293537"/>
    <w:multiLevelType w:val="hybridMultilevel"/>
    <w:tmpl w:val="82661470"/>
    <w:lvl w:ilvl="0" w:tplc="7CA8C7DE">
      <w:start w:val="1"/>
      <w:numFmt w:val="lowerRoman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D0BF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60B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166C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C66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BAB9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94A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8495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12CC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7C255E"/>
    <w:multiLevelType w:val="multilevel"/>
    <w:tmpl w:val="5F085338"/>
    <w:lvl w:ilvl="0">
      <w:start w:val="1"/>
      <w:numFmt w:val="decimal"/>
      <w:lvlText w:val="%1"/>
      <w:lvlJc w:val="left"/>
      <w:pPr>
        <w:ind w:left="906" w:hanging="254"/>
        <w:jc w:val="right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9" w:hanging="490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9" w:hanging="490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-1"/>
        <w:w w:val="100"/>
        <w:sz w:val="20"/>
        <w:szCs w:val="20"/>
        <w:lang w:val="ru-RU" w:eastAsia="en-US" w:bidi="ar-SA"/>
      </w:rPr>
    </w:lvl>
    <w:lvl w:ilvl="3">
      <w:numFmt w:val="bullet"/>
      <w:lvlText w:val="-"/>
      <w:lvlJc w:val="left"/>
      <w:pPr>
        <w:ind w:left="1341" w:hanging="49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134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5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3" w:hanging="490"/>
      </w:pPr>
      <w:rPr>
        <w:rFonts w:hint="default"/>
        <w:lang w:val="ru-RU" w:eastAsia="en-US" w:bidi="ar-SA"/>
      </w:rPr>
    </w:lvl>
  </w:abstractNum>
  <w:abstractNum w:abstractNumId="6" w15:restartNumberingAfterBreak="0">
    <w:nsid w:val="3AEC3669"/>
    <w:multiLevelType w:val="hybridMultilevel"/>
    <w:tmpl w:val="54B2A494"/>
    <w:lvl w:ilvl="0" w:tplc="2FCC03DA">
      <w:start w:val="3"/>
      <w:numFmt w:val="lowerRoman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469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DA68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DE23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0A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824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61E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327C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6E0D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A3632B"/>
    <w:multiLevelType w:val="hybridMultilevel"/>
    <w:tmpl w:val="1C542D06"/>
    <w:lvl w:ilvl="0" w:tplc="42A4F47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CB7074"/>
    <w:multiLevelType w:val="hybridMultilevel"/>
    <w:tmpl w:val="D2D60F00"/>
    <w:lvl w:ilvl="0" w:tplc="F7E4AD56">
      <w:start w:val="1"/>
      <w:numFmt w:val="decimal"/>
      <w:lvlText w:val="[%1]"/>
      <w:lvlJc w:val="left"/>
      <w:pPr>
        <w:ind w:left="153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3008EC3A">
      <w:start w:val="1"/>
      <w:numFmt w:val="decimal"/>
      <w:lvlText w:val="%2"/>
      <w:lvlJc w:val="left"/>
      <w:pPr>
        <w:ind w:left="438" w:hanging="26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kk-KZ" w:eastAsia="en-US" w:bidi="ar-SA"/>
      </w:rPr>
    </w:lvl>
    <w:lvl w:ilvl="2" w:tplc="140EB98A">
      <w:numFmt w:val="bullet"/>
      <w:lvlText w:val="•"/>
      <w:lvlJc w:val="left"/>
      <w:pPr>
        <w:ind w:left="1525" w:hanging="262"/>
      </w:pPr>
      <w:rPr>
        <w:rFonts w:hint="default"/>
        <w:lang w:val="kk-KZ" w:eastAsia="en-US" w:bidi="ar-SA"/>
      </w:rPr>
    </w:lvl>
    <w:lvl w:ilvl="3" w:tplc="80560366">
      <w:numFmt w:val="bullet"/>
      <w:lvlText w:val="•"/>
      <w:lvlJc w:val="left"/>
      <w:pPr>
        <w:ind w:left="2610" w:hanging="262"/>
      </w:pPr>
      <w:rPr>
        <w:rFonts w:hint="default"/>
        <w:lang w:val="kk-KZ" w:eastAsia="en-US" w:bidi="ar-SA"/>
      </w:rPr>
    </w:lvl>
    <w:lvl w:ilvl="4" w:tplc="DA92B768">
      <w:numFmt w:val="bullet"/>
      <w:lvlText w:val="•"/>
      <w:lvlJc w:val="left"/>
      <w:pPr>
        <w:ind w:left="3695" w:hanging="262"/>
      </w:pPr>
      <w:rPr>
        <w:rFonts w:hint="default"/>
        <w:lang w:val="kk-KZ" w:eastAsia="en-US" w:bidi="ar-SA"/>
      </w:rPr>
    </w:lvl>
    <w:lvl w:ilvl="5" w:tplc="9104BCC6">
      <w:numFmt w:val="bullet"/>
      <w:lvlText w:val="•"/>
      <w:lvlJc w:val="left"/>
      <w:pPr>
        <w:ind w:left="4780" w:hanging="262"/>
      </w:pPr>
      <w:rPr>
        <w:rFonts w:hint="default"/>
        <w:lang w:val="kk-KZ" w:eastAsia="en-US" w:bidi="ar-SA"/>
      </w:rPr>
    </w:lvl>
    <w:lvl w:ilvl="6" w:tplc="76CE2648">
      <w:numFmt w:val="bullet"/>
      <w:lvlText w:val="•"/>
      <w:lvlJc w:val="left"/>
      <w:pPr>
        <w:ind w:left="5865" w:hanging="262"/>
      </w:pPr>
      <w:rPr>
        <w:rFonts w:hint="default"/>
        <w:lang w:val="kk-KZ" w:eastAsia="en-US" w:bidi="ar-SA"/>
      </w:rPr>
    </w:lvl>
    <w:lvl w:ilvl="7" w:tplc="E626BF7C">
      <w:numFmt w:val="bullet"/>
      <w:lvlText w:val="•"/>
      <w:lvlJc w:val="left"/>
      <w:pPr>
        <w:ind w:left="6950" w:hanging="262"/>
      </w:pPr>
      <w:rPr>
        <w:rFonts w:hint="default"/>
        <w:lang w:val="kk-KZ" w:eastAsia="en-US" w:bidi="ar-SA"/>
      </w:rPr>
    </w:lvl>
    <w:lvl w:ilvl="8" w:tplc="839A38A0">
      <w:numFmt w:val="bullet"/>
      <w:lvlText w:val="•"/>
      <w:lvlJc w:val="left"/>
      <w:pPr>
        <w:ind w:left="8036" w:hanging="262"/>
      </w:pPr>
      <w:rPr>
        <w:rFonts w:hint="default"/>
        <w:lang w:val="kk-KZ" w:eastAsia="en-US" w:bidi="ar-SA"/>
      </w:rPr>
    </w:lvl>
  </w:abstractNum>
  <w:abstractNum w:abstractNumId="9" w15:restartNumberingAfterBreak="0">
    <w:nsid w:val="5B546641"/>
    <w:multiLevelType w:val="hybridMultilevel"/>
    <w:tmpl w:val="518A8018"/>
    <w:lvl w:ilvl="0" w:tplc="9E98D082">
      <w:start w:val="1"/>
      <w:numFmt w:val="lowerRoman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293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C1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5C6A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EA6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604F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A26A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C631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DE9F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1203939"/>
    <w:multiLevelType w:val="hybridMultilevel"/>
    <w:tmpl w:val="0B181618"/>
    <w:lvl w:ilvl="0" w:tplc="EE2228A0">
      <w:numFmt w:val="bullet"/>
      <w:lvlText w:val="–"/>
      <w:lvlJc w:val="left"/>
      <w:pPr>
        <w:ind w:left="153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BEC93D2">
      <w:numFmt w:val="bullet"/>
      <w:lvlText w:val="•"/>
      <w:lvlJc w:val="left"/>
      <w:pPr>
        <w:ind w:left="1164" w:hanging="264"/>
      </w:pPr>
      <w:rPr>
        <w:rFonts w:hint="default"/>
        <w:lang w:val="kk-KZ" w:eastAsia="en-US" w:bidi="ar-SA"/>
      </w:rPr>
    </w:lvl>
    <w:lvl w:ilvl="2" w:tplc="885A58C8">
      <w:numFmt w:val="bullet"/>
      <w:lvlText w:val="•"/>
      <w:lvlJc w:val="left"/>
      <w:pPr>
        <w:ind w:left="2169" w:hanging="264"/>
      </w:pPr>
      <w:rPr>
        <w:rFonts w:hint="default"/>
        <w:lang w:val="kk-KZ" w:eastAsia="en-US" w:bidi="ar-SA"/>
      </w:rPr>
    </w:lvl>
    <w:lvl w:ilvl="3" w:tplc="829C270E">
      <w:numFmt w:val="bullet"/>
      <w:lvlText w:val="•"/>
      <w:lvlJc w:val="left"/>
      <w:pPr>
        <w:ind w:left="3173" w:hanging="264"/>
      </w:pPr>
      <w:rPr>
        <w:rFonts w:hint="default"/>
        <w:lang w:val="kk-KZ" w:eastAsia="en-US" w:bidi="ar-SA"/>
      </w:rPr>
    </w:lvl>
    <w:lvl w:ilvl="4" w:tplc="BED6C4D8">
      <w:numFmt w:val="bullet"/>
      <w:lvlText w:val="•"/>
      <w:lvlJc w:val="left"/>
      <w:pPr>
        <w:ind w:left="4178" w:hanging="264"/>
      </w:pPr>
      <w:rPr>
        <w:rFonts w:hint="default"/>
        <w:lang w:val="kk-KZ" w:eastAsia="en-US" w:bidi="ar-SA"/>
      </w:rPr>
    </w:lvl>
    <w:lvl w:ilvl="5" w:tplc="1E1C7104">
      <w:numFmt w:val="bullet"/>
      <w:lvlText w:val="•"/>
      <w:lvlJc w:val="left"/>
      <w:pPr>
        <w:ind w:left="5183" w:hanging="264"/>
      </w:pPr>
      <w:rPr>
        <w:rFonts w:hint="default"/>
        <w:lang w:val="kk-KZ" w:eastAsia="en-US" w:bidi="ar-SA"/>
      </w:rPr>
    </w:lvl>
    <w:lvl w:ilvl="6" w:tplc="356E3ECE">
      <w:numFmt w:val="bullet"/>
      <w:lvlText w:val="•"/>
      <w:lvlJc w:val="left"/>
      <w:pPr>
        <w:ind w:left="6187" w:hanging="264"/>
      </w:pPr>
      <w:rPr>
        <w:rFonts w:hint="default"/>
        <w:lang w:val="kk-KZ" w:eastAsia="en-US" w:bidi="ar-SA"/>
      </w:rPr>
    </w:lvl>
    <w:lvl w:ilvl="7" w:tplc="E698D8E6">
      <w:numFmt w:val="bullet"/>
      <w:lvlText w:val="•"/>
      <w:lvlJc w:val="left"/>
      <w:pPr>
        <w:ind w:left="7192" w:hanging="264"/>
      </w:pPr>
      <w:rPr>
        <w:rFonts w:hint="default"/>
        <w:lang w:val="kk-KZ" w:eastAsia="en-US" w:bidi="ar-SA"/>
      </w:rPr>
    </w:lvl>
    <w:lvl w:ilvl="8" w:tplc="786E962E">
      <w:numFmt w:val="bullet"/>
      <w:lvlText w:val="•"/>
      <w:lvlJc w:val="left"/>
      <w:pPr>
        <w:ind w:left="8197" w:hanging="264"/>
      </w:pPr>
      <w:rPr>
        <w:rFonts w:hint="default"/>
        <w:lang w:val="kk-KZ" w:eastAsia="en-US" w:bidi="ar-SA"/>
      </w:rPr>
    </w:lvl>
  </w:abstractNum>
  <w:abstractNum w:abstractNumId="11" w15:restartNumberingAfterBreak="0">
    <w:nsid w:val="7D3354A6"/>
    <w:multiLevelType w:val="multilevel"/>
    <w:tmpl w:val="67244F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422723805">
    <w:abstractNumId w:val="2"/>
  </w:num>
  <w:num w:numId="2" w16cid:durableId="606734073">
    <w:abstractNumId w:val="6"/>
  </w:num>
  <w:num w:numId="3" w16cid:durableId="458112728">
    <w:abstractNumId w:val="1"/>
  </w:num>
  <w:num w:numId="4" w16cid:durableId="97413851">
    <w:abstractNumId w:val="4"/>
  </w:num>
  <w:num w:numId="5" w16cid:durableId="1566064514">
    <w:abstractNumId w:val="9"/>
  </w:num>
  <w:num w:numId="6" w16cid:durableId="1258714553">
    <w:abstractNumId w:val="11"/>
  </w:num>
  <w:num w:numId="7" w16cid:durableId="2071612496">
    <w:abstractNumId w:val="7"/>
  </w:num>
  <w:num w:numId="8" w16cid:durableId="1212182964">
    <w:abstractNumId w:val="8"/>
  </w:num>
  <w:num w:numId="9" w16cid:durableId="615527989">
    <w:abstractNumId w:val="3"/>
  </w:num>
  <w:num w:numId="10" w16cid:durableId="33888270">
    <w:abstractNumId w:val="10"/>
  </w:num>
  <w:num w:numId="11" w16cid:durableId="2145807031">
    <w:abstractNumId w:val="0"/>
  </w:num>
  <w:num w:numId="12" w16cid:durableId="270626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064"/>
    <w:rsid w:val="000037C9"/>
    <w:rsid w:val="00013CC1"/>
    <w:rsid w:val="00015A39"/>
    <w:rsid w:val="000166F1"/>
    <w:rsid w:val="000212ED"/>
    <w:rsid w:val="00025D8B"/>
    <w:rsid w:val="000370A8"/>
    <w:rsid w:val="000628A1"/>
    <w:rsid w:val="0006562E"/>
    <w:rsid w:val="00072041"/>
    <w:rsid w:val="00074A38"/>
    <w:rsid w:val="00090FF6"/>
    <w:rsid w:val="00092942"/>
    <w:rsid w:val="000A0FDA"/>
    <w:rsid w:val="000A7458"/>
    <w:rsid w:val="000D201E"/>
    <w:rsid w:val="000E5870"/>
    <w:rsid w:val="00112952"/>
    <w:rsid w:val="00113458"/>
    <w:rsid w:val="00113D57"/>
    <w:rsid w:val="00124F27"/>
    <w:rsid w:val="00125E92"/>
    <w:rsid w:val="00130064"/>
    <w:rsid w:val="00140D50"/>
    <w:rsid w:val="00143253"/>
    <w:rsid w:val="00151B8B"/>
    <w:rsid w:val="001542D8"/>
    <w:rsid w:val="00157216"/>
    <w:rsid w:val="0016088A"/>
    <w:rsid w:val="00161033"/>
    <w:rsid w:val="00165F8C"/>
    <w:rsid w:val="001752C1"/>
    <w:rsid w:val="001A390C"/>
    <w:rsid w:val="001A54CE"/>
    <w:rsid w:val="001B004F"/>
    <w:rsid w:val="001B6126"/>
    <w:rsid w:val="001C0A38"/>
    <w:rsid w:val="001C0A70"/>
    <w:rsid w:val="001C7E24"/>
    <w:rsid w:val="001C7E99"/>
    <w:rsid w:val="001E17BC"/>
    <w:rsid w:val="001E48AB"/>
    <w:rsid w:val="001E61BC"/>
    <w:rsid w:val="001F1B49"/>
    <w:rsid w:val="001F3140"/>
    <w:rsid w:val="002023F9"/>
    <w:rsid w:val="00245246"/>
    <w:rsid w:val="002517D2"/>
    <w:rsid w:val="0025231C"/>
    <w:rsid w:val="002528F5"/>
    <w:rsid w:val="00252B18"/>
    <w:rsid w:val="00254FCC"/>
    <w:rsid w:val="00255223"/>
    <w:rsid w:val="002600C9"/>
    <w:rsid w:val="0026518A"/>
    <w:rsid w:val="002673FB"/>
    <w:rsid w:val="00282E46"/>
    <w:rsid w:val="002834DC"/>
    <w:rsid w:val="0028427A"/>
    <w:rsid w:val="002A28B2"/>
    <w:rsid w:val="002B18E0"/>
    <w:rsid w:val="002B1DAE"/>
    <w:rsid w:val="002C2B0A"/>
    <w:rsid w:val="002C393C"/>
    <w:rsid w:val="002C4A11"/>
    <w:rsid w:val="002D0DF7"/>
    <w:rsid w:val="002D32D5"/>
    <w:rsid w:val="002D47F5"/>
    <w:rsid w:val="002F1605"/>
    <w:rsid w:val="002F68F7"/>
    <w:rsid w:val="00325E46"/>
    <w:rsid w:val="00334C73"/>
    <w:rsid w:val="00343756"/>
    <w:rsid w:val="00355296"/>
    <w:rsid w:val="00361530"/>
    <w:rsid w:val="00363EC8"/>
    <w:rsid w:val="0036564B"/>
    <w:rsid w:val="00371E4D"/>
    <w:rsid w:val="00372F29"/>
    <w:rsid w:val="003766FB"/>
    <w:rsid w:val="00385331"/>
    <w:rsid w:val="003A5778"/>
    <w:rsid w:val="003A5B5A"/>
    <w:rsid w:val="003A66B1"/>
    <w:rsid w:val="003B35CC"/>
    <w:rsid w:val="003B6AC7"/>
    <w:rsid w:val="003C1EE1"/>
    <w:rsid w:val="003D178A"/>
    <w:rsid w:val="003D4ACB"/>
    <w:rsid w:val="003D53DC"/>
    <w:rsid w:val="003E342C"/>
    <w:rsid w:val="003E5103"/>
    <w:rsid w:val="00400433"/>
    <w:rsid w:val="004101BB"/>
    <w:rsid w:val="00423642"/>
    <w:rsid w:val="0042623E"/>
    <w:rsid w:val="0044662B"/>
    <w:rsid w:val="00452138"/>
    <w:rsid w:val="004601D4"/>
    <w:rsid w:val="00465B06"/>
    <w:rsid w:val="00466FD3"/>
    <w:rsid w:val="004707EA"/>
    <w:rsid w:val="00470BED"/>
    <w:rsid w:val="00475D80"/>
    <w:rsid w:val="0049032D"/>
    <w:rsid w:val="004917DA"/>
    <w:rsid w:val="004946CA"/>
    <w:rsid w:val="004A78FC"/>
    <w:rsid w:val="004D27FA"/>
    <w:rsid w:val="004D6D87"/>
    <w:rsid w:val="004D7DF6"/>
    <w:rsid w:val="004E4DDD"/>
    <w:rsid w:val="0050350E"/>
    <w:rsid w:val="00505F8E"/>
    <w:rsid w:val="00511C16"/>
    <w:rsid w:val="00511F3E"/>
    <w:rsid w:val="0051411C"/>
    <w:rsid w:val="00515696"/>
    <w:rsid w:val="00525AF7"/>
    <w:rsid w:val="00526A6C"/>
    <w:rsid w:val="00527258"/>
    <w:rsid w:val="00532EBD"/>
    <w:rsid w:val="00536CB9"/>
    <w:rsid w:val="0054126F"/>
    <w:rsid w:val="005451F2"/>
    <w:rsid w:val="00550D6B"/>
    <w:rsid w:val="00556116"/>
    <w:rsid w:val="00560176"/>
    <w:rsid w:val="00562728"/>
    <w:rsid w:val="0056745B"/>
    <w:rsid w:val="005674FA"/>
    <w:rsid w:val="005821F5"/>
    <w:rsid w:val="00584CFA"/>
    <w:rsid w:val="0058777E"/>
    <w:rsid w:val="0059656A"/>
    <w:rsid w:val="005A1D35"/>
    <w:rsid w:val="005A27F0"/>
    <w:rsid w:val="005A2BB6"/>
    <w:rsid w:val="005A384F"/>
    <w:rsid w:val="005B1152"/>
    <w:rsid w:val="005B3B85"/>
    <w:rsid w:val="005B6526"/>
    <w:rsid w:val="005C2D30"/>
    <w:rsid w:val="005C4F78"/>
    <w:rsid w:val="005C5589"/>
    <w:rsid w:val="005E1C7A"/>
    <w:rsid w:val="005F2F20"/>
    <w:rsid w:val="006013AB"/>
    <w:rsid w:val="0060308E"/>
    <w:rsid w:val="00612D61"/>
    <w:rsid w:val="0061427B"/>
    <w:rsid w:val="00616B3B"/>
    <w:rsid w:val="00626703"/>
    <w:rsid w:val="006360DD"/>
    <w:rsid w:val="006404F9"/>
    <w:rsid w:val="006438ED"/>
    <w:rsid w:val="006505DD"/>
    <w:rsid w:val="006671BA"/>
    <w:rsid w:val="00667773"/>
    <w:rsid w:val="00667BD8"/>
    <w:rsid w:val="00677ED7"/>
    <w:rsid w:val="00681F8A"/>
    <w:rsid w:val="006827AC"/>
    <w:rsid w:val="00682835"/>
    <w:rsid w:val="00684006"/>
    <w:rsid w:val="006B70FA"/>
    <w:rsid w:val="006C2FEF"/>
    <w:rsid w:val="006C42D7"/>
    <w:rsid w:val="006D256E"/>
    <w:rsid w:val="006D3238"/>
    <w:rsid w:val="006E0A49"/>
    <w:rsid w:val="006E4316"/>
    <w:rsid w:val="006E4387"/>
    <w:rsid w:val="00700675"/>
    <w:rsid w:val="007011A0"/>
    <w:rsid w:val="007031ED"/>
    <w:rsid w:val="00703B6E"/>
    <w:rsid w:val="007063DF"/>
    <w:rsid w:val="00706909"/>
    <w:rsid w:val="00721E80"/>
    <w:rsid w:val="00726FE9"/>
    <w:rsid w:val="00732D34"/>
    <w:rsid w:val="0073329D"/>
    <w:rsid w:val="00740FA3"/>
    <w:rsid w:val="007472B5"/>
    <w:rsid w:val="00747E21"/>
    <w:rsid w:val="00750C25"/>
    <w:rsid w:val="0075253A"/>
    <w:rsid w:val="00753651"/>
    <w:rsid w:val="007771BA"/>
    <w:rsid w:val="00782707"/>
    <w:rsid w:val="00783944"/>
    <w:rsid w:val="00794FC2"/>
    <w:rsid w:val="007962E4"/>
    <w:rsid w:val="007A0C14"/>
    <w:rsid w:val="007A32BE"/>
    <w:rsid w:val="007C33A2"/>
    <w:rsid w:val="007C3C34"/>
    <w:rsid w:val="007C421A"/>
    <w:rsid w:val="007D2C26"/>
    <w:rsid w:val="007D6505"/>
    <w:rsid w:val="007D68D0"/>
    <w:rsid w:val="007E5498"/>
    <w:rsid w:val="00802CC9"/>
    <w:rsid w:val="0080453A"/>
    <w:rsid w:val="00804A11"/>
    <w:rsid w:val="008056D5"/>
    <w:rsid w:val="008076E3"/>
    <w:rsid w:val="0081128F"/>
    <w:rsid w:val="0081421A"/>
    <w:rsid w:val="008225D5"/>
    <w:rsid w:val="00825722"/>
    <w:rsid w:val="0084504B"/>
    <w:rsid w:val="008507F7"/>
    <w:rsid w:val="008531B0"/>
    <w:rsid w:val="00860575"/>
    <w:rsid w:val="00866592"/>
    <w:rsid w:val="008830B9"/>
    <w:rsid w:val="00885C8F"/>
    <w:rsid w:val="0089687D"/>
    <w:rsid w:val="008976D4"/>
    <w:rsid w:val="008A1704"/>
    <w:rsid w:val="008A3546"/>
    <w:rsid w:val="008A4D23"/>
    <w:rsid w:val="008B7893"/>
    <w:rsid w:val="008C703D"/>
    <w:rsid w:val="008C7058"/>
    <w:rsid w:val="008D05E5"/>
    <w:rsid w:val="008D1289"/>
    <w:rsid w:val="008E7D59"/>
    <w:rsid w:val="008F0D9D"/>
    <w:rsid w:val="008F1F6B"/>
    <w:rsid w:val="0090145A"/>
    <w:rsid w:val="00903DAF"/>
    <w:rsid w:val="00915154"/>
    <w:rsid w:val="00923AE6"/>
    <w:rsid w:val="00925E17"/>
    <w:rsid w:val="009301C7"/>
    <w:rsid w:val="00932DB1"/>
    <w:rsid w:val="009330BC"/>
    <w:rsid w:val="00933743"/>
    <w:rsid w:val="00934E47"/>
    <w:rsid w:val="00943566"/>
    <w:rsid w:val="00945137"/>
    <w:rsid w:val="0095579F"/>
    <w:rsid w:val="009661C7"/>
    <w:rsid w:val="00973CC0"/>
    <w:rsid w:val="009771CC"/>
    <w:rsid w:val="009908EE"/>
    <w:rsid w:val="009A1ACC"/>
    <w:rsid w:val="009A4969"/>
    <w:rsid w:val="009B2059"/>
    <w:rsid w:val="009B71FF"/>
    <w:rsid w:val="009E2764"/>
    <w:rsid w:val="009F2863"/>
    <w:rsid w:val="00A017D0"/>
    <w:rsid w:val="00A30F7A"/>
    <w:rsid w:val="00A34085"/>
    <w:rsid w:val="00A41C46"/>
    <w:rsid w:val="00A461DD"/>
    <w:rsid w:val="00A51EB8"/>
    <w:rsid w:val="00A6272E"/>
    <w:rsid w:val="00A73159"/>
    <w:rsid w:val="00A757E0"/>
    <w:rsid w:val="00A90F3D"/>
    <w:rsid w:val="00A9222C"/>
    <w:rsid w:val="00A92879"/>
    <w:rsid w:val="00AA2FC0"/>
    <w:rsid w:val="00AA56AD"/>
    <w:rsid w:val="00AB6923"/>
    <w:rsid w:val="00AB7142"/>
    <w:rsid w:val="00AC52B5"/>
    <w:rsid w:val="00AD0ADD"/>
    <w:rsid w:val="00AD135F"/>
    <w:rsid w:val="00AD3063"/>
    <w:rsid w:val="00AE2576"/>
    <w:rsid w:val="00AE68CE"/>
    <w:rsid w:val="00AF2380"/>
    <w:rsid w:val="00AF419F"/>
    <w:rsid w:val="00AF4AC5"/>
    <w:rsid w:val="00B013C8"/>
    <w:rsid w:val="00B02E5B"/>
    <w:rsid w:val="00B17A17"/>
    <w:rsid w:val="00B20BD9"/>
    <w:rsid w:val="00B23059"/>
    <w:rsid w:val="00B24BB0"/>
    <w:rsid w:val="00B24E32"/>
    <w:rsid w:val="00B26777"/>
    <w:rsid w:val="00B32A87"/>
    <w:rsid w:val="00B467A1"/>
    <w:rsid w:val="00B50CEA"/>
    <w:rsid w:val="00B560B4"/>
    <w:rsid w:val="00B734AD"/>
    <w:rsid w:val="00B7490E"/>
    <w:rsid w:val="00B7774F"/>
    <w:rsid w:val="00B81CF7"/>
    <w:rsid w:val="00B85331"/>
    <w:rsid w:val="00B85632"/>
    <w:rsid w:val="00B86B8C"/>
    <w:rsid w:val="00B90895"/>
    <w:rsid w:val="00BB6912"/>
    <w:rsid w:val="00BC0639"/>
    <w:rsid w:val="00BC3EF5"/>
    <w:rsid w:val="00BC5027"/>
    <w:rsid w:val="00BE01E2"/>
    <w:rsid w:val="00BE0666"/>
    <w:rsid w:val="00BE26DE"/>
    <w:rsid w:val="00BE3A8A"/>
    <w:rsid w:val="00BE576D"/>
    <w:rsid w:val="00BE5962"/>
    <w:rsid w:val="00BF67A1"/>
    <w:rsid w:val="00C00B9B"/>
    <w:rsid w:val="00C0145C"/>
    <w:rsid w:val="00C13255"/>
    <w:rsid w:val="00C17D3F"/>
    <w:rsid w:val="00C314D6"/>
    <w:rsid w:val="00C3556D"/>
    <w:rsid w:val="00C41A1C"/>
    <w:rsid w:val="00C41B55"/>
    <w:rsid w:val="00C507CD"/>
    <w:rsid w:val="00C70CE7"/>
    <w:rsid w:val="00C71D6E"/>
    <w:rsid w:val="00C84241"/>
    <w:rsid w:val="00C8619C"/>
    <w:rsid w:val="00C90773"/>
    <w:rsid w:val="00CA0180"/>
    <w:rsid w:val="00CA67FC"/>
    <w:rsid w:val="00CB0905"/>
    <w:rsid w:val="00CB56C3"/>
    <w:rsid w:val="00CD3D01"/>
    <w:rsid w:val="00CD60B7"/>
    <w:rsid w:val="00CE5718"/>
    <w:rsid w:val="00CE6556"/>
    <w:rsid w:val="00D00840"/>
    <w:rsid w:val="00D02F93"/>
    <w:rsid w:val="00D0602F"/>
    <w:rsid w:val="00D14A78"/>
    <w:rsid w:val="00D22864"/>
    <w:rsid w:val="00D2364B"/>
    <w:rsid w:val="00D23A67"/>
    <w:rsid w:val="00D32E69"/>
    <w:rsid w:val="00D46584"/>
    <w:rsid w:val="00D5139B"/>
    <w:rsid w:val="00D63A4A"/>
    <w:rsid w:val="00D65512"/>
    <w:rsid w:val="00D66956"/>
    <w:rsid w:val="00D83FA5"/>
    <w:rsid w:val="00D9092E"/>
    <w:rsid w:val="00D92A48"/>
    <w:rsid w:val="00DA33A2"/>
    <w:rsid w:val="00DB12B4"/>
    <w:rsid w:val="00DB1632"/>
    <w:rsid w:val="00DB1DAD"/>
    <w:rsid w:val="00DC032F"/>
    <w:rsid w:val="00DD02D3"/>
    <w:rsid w:val="00DD1BDA"/>
    <w:rsid w:val="00DD5369"/>
    <w:rsid w:val="00DD59C2"/>
    <w:rsid w:val="00DD7C48"/>
    <w:rsid w:val="00DE1182"/>
    <w:rsid w:val="00DE2ADD"/>
    <w:rsid w:val="00DE5B10"/>
    <w:rsid w:val="00DE6954"/>
    <w:rsid w:val="00DF2F52"/>
    <w:rsid w:val="00DF3CE3"/>
    <w:rsid w:val="00DF657F"/>
    <w:rsid w:val="00E02093"/>
    <w:rsid w:val="00E027DD"/>
    <w:rsid w:val="00E02DC8"/>
    <w:rsid w:val="00E14A21"/>
    <w:rsid w:val="00E27D22"/>
    <w:rsid w:val="00E35C95"/>
    <w:rsid w:val="00E40D3B"/>
    <w:rsid w:val="00E462D8"/>
    <w:rsid w:val="00E52828"/>
    <w:rsid w:val="00E615BB"/>
    <w:rsid w:val="00E67D3C"/>
    <w:rsid w:val="00E72596"/>
    <w:rsid w:val="00E802EE"/>
    <w:rsid w:val="00E8623B"/>
    <w:rsid w:val="00E96BE7"/>
    <w:rsid w:val="00EA39D2"/>
    <w:rsid w:val="00EA4633"/>
    <w:rsid w:val="00EA6901"/>
    <w:rsid w:val="00EA71A0"/>
    <w:rsid w:val="00EB037A"/>
    <w:rsid w:val="00EB0E7B"/>
    <w:rsid w:val="00EB50DC"/>
    <w:rsid w:val="00EB5E10"/>
    <w:rsid w:val="00ED08DF"/>
    <w:rsid w:val="00ED1325"/>
    <w:rsid w:val="00EE64BF"/>
    <w:rsid w:val="00EE7B41"/>
    <w:rsid w:val="00EF1548"/>
    <w:rsid w:val="00EF7235"/>
    <w:rsid w:val="00F11B71"/>
    <w:rsid w:val="00F13AD3"/>
    <w:rsid w:val="00F153BB"/>
    <w:rsid w:val="00F16206"/>
    <w:rsid w:val="00F245BD"/>
    <w:rsid w:val="00F27ABE"/>
    <w:rsid w:val="00F30AD7"/>
    <w:rsid w:val="00F427A0"/>
    <w:rsid w:val="00F5205D"/>
    <w:rsid w:val="00F629F2"/>
    <w:rsid w:val="00F62F35"/>
    <w:rsid w:val="00F64780"/>
    <w:rsid w:val="00F66822"/>
    <w:rsid w:val="00F7067F"/>
    <w:rsid w:val="00F70A42"/>
    <w:rsid w:val="00F81BD5"/>
    <w:rsid w:val="00F82270"/>
    <w:rsid w:val="00FA4F2F"/>
    <w:rsid w:val="00FA6480"/>
    <w:rsid w:val="00FB42B5"/>
    <w:rsid w:val="00FB5782"/>
    <w:rsid w:val="00FC1DAD"/>
    <w:rsid w:val="00FC6136"/>
    <w:rsid w:val="00FC73A4"/>
    <w:rsid w:val="00FD493A"/>
    <w:rsid w:val="00FD5DB6"/>
    <w:rsid w:val="00FD71BA"/>
    <w:rsid w:val="00FE1016"/>
    <w:rsid w:val="00FF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A8B98"/>
  <w15:docId w15:val="{52FC0555-DBDA-4BAD-8935-7D85AD91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962"/>
    <w:pPr>
      <w:spacing w:after="121" w:line="271" w:lineRule="auto"/>
      <w:ind w:left="10" w:right="3" w:hanging="10"/>
      <w:jc w:val="both"/>
    </w:pPr>
  </w:style>
  <w:style w:type="paragraph" w:styleId="1">
    <w:name w:val="heading 1"/>
    <w:next w:val="a"/>
    <w:link w:val="10"/>
    <w:uiPriority w:val="9"/>
    <w:unhideWhenUsed/>
    <w:qFormat/>
    <w:rsid w:val="00536CB9"/>
    <w:pPr>
      <w:keepNext/>
      <w:keepLines/>
      <w:spacing w:after="138"/>
      <w:ind w:left="10" w:right="8" w:hanging="10"/>
      <w:jc w:val="center"/>
      <w:outlineLvl w:val="0"/>
    </w:pPr>
    <w:rPr>
      <w:rFonts w:eastAsia="Times New Roman"/>
      <w:b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536CB9"/>
    <w:pPr>
      <w:keepNext/>
      <w:keepLines/>
      <w:spacing w:after="182"/>
      <w:ind w:left="10" w:right="8" w:hanging="10"/>
      <w:outlineLvl w:val="1"/>
    </w:pPr>
    <w:rPr>
      <w:rFonts w:eastAsia="Times New Roman"/>
      <w:b/>
      <w:color w:val="000000"/>
      <w:sz w:val="24"/>
      <w:lang w:val="en-US"/>
    </w:rPr>
  </w:style>
  <w:style w:type="paragraph" w:styleId="3">
    <w:name w:val="heading 3"/>
    <w:next w:val="a"/>
    <w:link w:val="30"/>
    <w:uiPriority w:val="9"/>
    <w:unhideWhenUsed/>
    <w:qFormat/>
    <w:rsid w:val="00536CB9"/>
    <w:pPr>
      <w:keepNext/>
      <w:keepLines/>
      <w:spacing w:after="182"/>
      <w:ind w:left="10" w:right="8" w:hanging="10"/>
      <w:outlineLvl w:val="2"/>
    </w:pPr>
    <w:rPr>
      <w:rFonts w:eastAsia="Times New Roman"/>
      <w:b/>
      <w:color w:val="000000"/>
      <w:sz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3E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CB9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6CB9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6CB9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TableParagraph">
    <w:name w:val="Table Paragraph"/>
    <w:basedOn w:val="a"/>
    <w:uiPriority w:val="1"/>
    <w:qFormat/>
    <w:rsid w:val="00536CB9"/>
    <w:pPr>
      <w:widowControl w:val="0"/>
      <w:autoSpaceDE w:val="0"/>
      <w:autoSpaceDN w:val="0"/>
      <w:spacing w:after="0" w:line="240" w:lineRule="auto"/>
      <w:ind w:left="0" w:right="0" w:firstLine="0"/>
      <w:jc w:val="center"/>
    </w:pPr>
  </w:style>
  <w:style w:type="paragraph" w:customStyle="1" w:styleId="CM15">
    <w:name w:val="CM15"/>
    <w:basedOn w:val="a"/>
    <w:next w:val="a"/>
    <w:uiPriority w:val="99"/>
    <w:rsid w:val="00536CB9"/>
    <w:pPr>
      <w:widowControl w:val="0"/>
      <w:autoSpaceDE w:val="0"/>
      <w:autoSpaceDN w:val="0"/>
      <w:adjustRightInd w:val="0"/>
      <w:spacing w:after="323" w:line="240" w:lineRule="auto"/>
      <w:ind w:left="0" w:right="0" w:firstLine="0"/>
      <w:jc w:val="left"/>
    </w:pPr>
    <w:rPr>
      <w:szCs w:val="24"/>
      <w:lang w:eastAsia="ru-RU"/>
    </w:rPr>
  </w:style>
  <w:style w:type="paragraph" w:customStyle="1" w:styleId="Style14">
    <w:name w:val="Style14"/>
    <w:basedOn w:val="a"/>
    <w:uiPriority w:val="99"/>
    <w:rsid w:val="00536CB9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 Unicode MS" w:hAnsi="Calibri" w:cs="Arial Unicode MS"/>
      <w:szCs w:val="24"/>
      <w:lang w:eastAsia="ru-RU"/>
    </w:rPr>
  </w:style>
  <w:style w:type="character" w:customStyle="1" w:styleId="FontStyle51">
    <w:name w:val="Font Style51"/>
    <w:uiPriority w:val="99"/>
    <w:rsid w:val="00536CB9"/>
    <w:rPr>
      <w:rFonts w:ascii="Arial Unicode MS" w:eastAsia="Times New Roman"/>
      <w:b/>
      <w:color w:val="000000"/>
      <w:sz w:val="28"/>
    </w:rPr>
  </w:style>
  <w:style w:type="paragraph" w:customStyle="1" w:styleId="Style16">
    <w:name w:val="Style16"/>
    <w:basedOn w:val="a"/>
    <w:uiPriority w:val="99"/>
    <w:rsid w:val="00536CB9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Arial" w:hAnsi="Arial" w:cs="Arial"/>
      <w:szCs w:val="24"/>
      <w:lang w:eastAsia="ru-RU"/>
    </w:rPr>
  </w:style>
  <w:style w:type="character" w:customStyle="1" w:styleId="FontStyle59">
    <w:name w:val="Font Style59"/>
    <w:uiPriority w:val="99"/>
    <w:rsid w:val="00536CB9"/>
    <w:rPr>
      <w:rFonts w:ascii="Arial" w:hAnsi="Arial"/>
      <w:b/>
      <w:color w:val="000000"/>
      <w:sz w:val="26"/>
    </w:rPr>
  </w:style>
  <w:style w:type="character" w:customStyle="1" w:styleId="FontStyle74">
    <w:name w:val="Font Style74"/>
    <w:rsid w:val="00536CB9"/>
    <w:rPr>
      <w:rFonts w:ascii="Arial Unicode MS" w:eastAsia="Times New Roman"/>
      <w:color w:val="000000"/>
      <w:sz w:val="18"/>
    </w:rPr>
  </w:style>
  <w:style w:type="paragraph" w:styleId="a3">
    <w:name w:val="header"/>
    <w:basedOn w:val="a"/>
    <w:link w:val="a4"/>
    <w:uiPriority w:val="99"/>
    <w:unhideWhenUsed/>
    <w:rsid w:val="00536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6CB9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536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6CB9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Normal (Web)"/>
    <w:basedOn w:val="a"/>
    <w:uiPriority w:val="99"/>
    <w:semiHidden/>
    <w:unhideWhenUsed/>
    <w:rsid w:val="00536CB9"/>
    <w:pPr>
      <w:spacing w:before="100" w:beforeAutospacing="1" w:after="100" w:afterAutospacing="1" w:line="240" w:lineRule="auto"/>
      <w:ind w:left="0" w:right="0" w:firstLine="0"/>
      <w:jc w:val="left"/>
    </w:pPr>
    <w:rPr>
      <w:szCs w:val="24"/>
      <w:lang w:eastAsia="ru-RU"/>
    </w:rPr>
  </w:style>
  <w:style w:type="paragraph" w:styleId="a8">
    <w:name w:val="List Paragraph"/>
    <w:basedOn w:val="a"/>
    <w:uiPriority w:val="34"/>
    <w:qFormat/>
    <w:rsid w:val="003D53D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903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9"/>
    <w:uiPriority w:val="39"/>
    <w:rsid w:val="008C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8C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1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154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9"/>
    <w:uiPriority w:val="39"/>
    <w:rsid w:val="00465B06"/>
    <w:pPr>
      <w:spacing w:after="0" w:line="240" w:lineRule="auto"/>
    </w:pPr>
    <w:rPr>
      <w:rFonts w:ascii="Calibri" w:hAnsi="Calibr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DD1BDA"/>
    <w:rPr>
      <w:color w:val="666666"/>
    </w:rPr>
  </w:style>
  <w:style w:type="paragraph" w:styleId="ad">
    <w:name w:val="Body Text"/>
    <w:basedOn w:val="a"/>
    <w:link w:val="ae"/>
    <w:uiPriority w:val="1"/>
    <w:qFormat/>
    <w:rsid w:val="00113458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113458"/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63EC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29CF4-5F68-4EE0-9A74-334473C4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6097</TotalTime>
  <Pages>13</Pages>
  <Words>3655</Words>
  <Characters>20837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</dc:creator>
  <cp:keywords/>
  <dc:description/>
  <cp:lastModifiedBy>Ainagul Turumbayeva</cp:lastModifiedBy>
  <cp:revision>144</cp:revision>
  <dcterms:created xsi:type="dcterms:W3CDTF">2023-06-06T11:56:00Z</dcterms:created>
  <dcterms:modified xsi:type="dcterms:W3CDTF">2025-12-10T05:18:00Z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4948571d4e0680cf619f0285a560f595a8ed24f2e169571ea441b45e1edb83d1</vt:lpwstr>
  </property>
</Properties>
</file>